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BD255" w14:textId="397F9C19" w:rsidR="003C3BF4" w:rsidRPr="00184A02" w:rsidRDefault="003C3BF4" w:rsidP="00184A02">
      <w:pPr>
        <w:pStyle w:val="Title"/>
      </w:pPr>
      <w:r w:rsidRPr="000954DE">
        <w:t xml:space="preserve">Access </w:t>
      </w:r>
      <w:r w:rsidR="006A02A9" w:rsidRPr="000954DE">
        <w:t>Policy</w:t>
      </w:r>
    </w:p>
    <w:p w14:paraId="0BFA3840" w14:textId="607F2766" w:rsidR="002506D7" w:rsidRDefault="002506D7" w:rsidP="002506D7">
      <w:r w:rsidRPr="002506D7">
        <w:rPr>
          <w:rFonts w:hint="cs"/>
        </w:rPr>
        <w:t xml:space="preserve">This Policy is reviewed annually by </w:t>
      </w:r>
      <w:r w:rsidR="00A87F86">
        <w:t>the Venue and Box Office manager</w:t>
      </w:r>
    </w:p>
    <w:p w14:paraId="194CADBE" w14:textId="31115E88" w:rsidR="002506D7" w:rsidRPr="002506D7" w:rsidRDefault="00DF3CF8" w:rsidP="002506D7">
      <w:r>
        <w:t xml:space="preserve">The Access Officer is: </w:t>
      </w:r>
      <w:r w:rsidR="00B13DDB">
        <w:t>Janine Ekstrand</w:t>
      </w:r>
      <w:r w:rsidR="00A87F86">
        <w:t xml:space="preserve">, </w:t>
      </w:r>
      <w:r w:rsidR="00B13DDB">
        <w:t>janine</w:t>
      </w:r>
      <w:r w:rsidR="00A87F86">
        <w:t>@komediabath.co.uk</w:t>
      </w:r>
    </w:p>
    <w:p w14:paraId="2DB2183C" w14:textId="00F81BE8" w:rsidR="002506D7" w:rsidRPr="002506D7" w:rsidRDefault="002506D7" w:rsidP="002506D7">
      <w:r w:rsidRPr="002506D7">
        <w:t>Last Reviewed</w:t>
      </w:r>
      <w:r w:rsidRPr="002506D7">
        <w:rPr>
          <w:rFonts w:hint="cs"/>
        </w:rPr>
        <w:t xml:space="preserve">: </w:t>
      </w:r>
      <w:r w:rsidR="003478B0">
        <w:t>05</w:t>
      </w:r>
      <w:r w:rsidR="00A87F86">
        <w:t>/</w:t>
      </w:r>
      <w:r w:rsidR="00B13DDB">
        <w:t>0</w:t>
      </w:r>
      <w:r w:rsidR="003478B0">
        <w:t>5</w:t>
      </w:r>
      <w:r w:rsidR="00A87F86">
        <w:t>/202</w:t>
      </w:r>
      <w:r w:rsidR="00B13DDB">
        <w:t>6</w:t>
      </w:r>
    </w:p>
    <w:p w14:paraId="42C71792" w14:textId="1786F7EA" w:rsidR="002B6B93" w:rsidRDefault="002506D7" w:rsidP="00D45603">
      <w:r w:rsidRPr="002506D7">
        <w:rPr>
          <w:rFonts w:hint="cs"/>
        </w:rPr>
        <w:t xml:space="preserve">Next review: </w:t>
      </w:r>
      <w:r w:rsidR="003478B0">
        <w:t>0</w:t>
      </w:r>
      <w:r w:rsidR="00B13DDB">
        <w:t>5</w:t>
      </w:r>
      <w:r w:rsidR="00A87F86">
        <w:t>/</w:t>
      </w:r>
      <w:r w:rsidR="00B13DDB">
        <w:t>04</w:t>
      </w:r>
      <w:r w:rsidR="00A87F86">
        <w:t>/202</w:t>
      </w:r>
      <w:r w:rsidR="00B13DDB">
        <w:t>7</w:t>
      </w:r>
    </w:p>
    <w:p w14:paraId="3D4CA28E" w14:textId="77777777" w:rsidR="00184A02" w:rsidRPr="00184A02" w:rsidRDefault="00184A02" w:rsidP="00D45603"/>
    <w:sdt>
      <w:sdtPr>
        <w:rPr>
          <w:rFonts w:ascii="Arial" w:eastAsia="Times New Roman" w:hAnsi="Arial" w:cs="Times New Roman"/>
          <w:color w:val="auto"/>
          <w:sz w:val="24"/>
          <w:szCs w:val="24"/>
          <w:lang w:val="en-GB" w:eastAsia="en-GB"/>
        </w:rPr>
        <w:id w:val="878981515"/>
        <w:docPartObj>
          <w:docPartGallery w:val="Table of Contents"/>
          <w:docPartUnique/>
        </w:docPartObj>
      </w:sdtPr>
      <w:sdtEndPr>
        <w:rPr>
          <w:b/>
          <w:bCs/>
          <w:noProof/>
        </w:rPr>
      </w:sdtEndPr>
      <w:sdtContent>
        <w:p w14:paraId="03B3A6A2" w14:textId="70F17091" w:rsidR="00F65A0D" w:rsidRPr="00F65A0D" w:rsidRDefault="00F65A0D">
          <w:pPr>
            <w:pStyle w:val="TOCHeading"/>
            <w:rPr>
              <w:rFonts w:ascii="Arial" w:hAnsi="Arial" w:cs="Arial"/>
            </w:rPr>
          </w:pPr>
          <w:r w:rsidRPr="00F65A0D">
            <w:rPr>
              <w:rFonts w:ascii="Arial" w:hAnsi="Arial" w:cs="Arial"/>
            </w:rPr>
            <w:t>Contents</w:t>
          </w:r>
        </w:p>
        <w:p w14:paraId="694C0753" w14:textId="554739E9" w:rsidR="00F65A0D" w:rsidRDefault="00F65A0D">
          <w:pPr>
            <w:pStyle w:val="TOC1"/>
            <w:tabs>
              <w:tab w:val="right" w:leader="underscore" w:pos="8296"/>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35342557" w:history="1">
            <w:r w:rsidRPr="009E5F71">
              <w:rPr>
                <w:rStyle w:val="Hyperlink"/>
                <w:noProof/>
              </w:rPr>
              <w:t>Introduction</w:t>
            </w:r>
            <w:r>
              <w:rPr>
                <w:noProof/>
                <w:webHidden/>
              </w:rPr>
              <w:tab/>
            </w:r>
            <w:r>
              <w:rPr>
                <w:noProof/>
                <w:webHidden/>
              </w:rPr>
              <w:fldChar w:fldCharType="begin"/>
            </w:r>
            <w:r>
              <w:rPr>
                <w:noProof/>
                <w:webHidden/>
              </w:rPr>
              <w:instrText xml:space="preserve"> PAGEREF _Toc135342557 \h </w:instrText>
            </w:r>
            <w:r>
              <w:rPr>
                <w:noProof/>
                <w:webHidden/>
              </w:rPr>
            </w:r>
            <w:r>
              <w:rPr>
                <w:noProof/>
                <w:webHidden/>
              </w:rPr>
              <w:fldChar w:fldCharType="separate"/>
            </w:r>
            <w:r w:rsidR="000E2827">
              <w:rPr>
                <w:noProof/>
                <w:webHidden/>
              </w:rPr>
              <w:t>2</w:t>
            </w:r>
            <w:r>
              <w:rPr>
                <w:noProof/>
                <w:webHidden/>
              </w:rPr>
              <w:fldChar w:fldCharType="end"/>
            </w:r>
          </w:hyperlink>
        </w:p>
        <w:p w14:paraId="24C1DD4F" w14:textId="6B43B3C2" w:rsidR="00F65A0D" w:rsidRDefault="00F65A0D">
          <w:pPr>
            <w:pStyle w:val="TOC1"/>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58" w:history="1">
            <w:r w:rsidRPr="009E5F71">
              <w:rPr>
                <w:rStyle w:val="Hyperlink"/>
                <w:noProof/>
              </w:rPr>
              <w:t>Communicating with audiences</w:t>
            </w:r>
            <w:r>
              <w:rPr>
                <w:noProof/>
                <w:webHidden/>
              </w:rPr>
              <w:tab/>
            </w:r>
            <w:r>
              <w:rPr>
                <w:noProof/>
                <w:webHidden/>
              </w:rPr>
              <w:fldChar w:fldCharType="begin"/>
            </w:r>
            <w:r>
              <w:rPr>
                <w:noProof/>
                <w:webHidden/>
              </w:rPr>
              <w:instrText xml:space="preserve"> PAGEREF _Toc135342558 \h </w:instrText>
            </w:r>
            <w:r>
              <w:rPr>
                <w:noProof/>
                <w:webHidden/>
              </w:rPr>
            </w:r>
            <w:r>
              <w:rPr>
                <w:noProof/>
                <w:webHidden/>
              </w:rPr>
              <w:fldChar w:fldCharType="separate"/>
            </w:r>
            <w:r w:rsidR="000E2827">
              <w:rPr>
                <w:noProof/>
                <w:webHidden/>
              </w:rPr>
              <w:t>3</w:t>
            </w:r>
            <w:r>
              <w:rPr>
                <w:noProof/>
                <w:webHidden/>
              </w:rPr>
              <w:fldChar w:fldCharType="end"/>
            </w:r>
          </w:hyperlink>
        </w:p>
        <w:p w14:paraId="3C53F797" w14:textId="2B1F3B17"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59" w:history="1">
            <w:r w:rsidRPr="009E5F71">
              <w:rPr>
                <w:rStyle w:val="Hyperlink"/>
                <w:noProof/>
              </w:rPr>
              <w:t>Booking tickets</w:t>
            </w:r>
            <w:r>
              <w:rPr>
                <w:noProof/>
                <w:webHidden/>
              </w:rPr>
              <w:tab/>
            </w:r>
            <w:r>
              <w:rPr>
                <w:noProof/>
                <w:webHidden/>
              </w:rPr>
              <w:fldChar w:fldCharType="begin"/>
            </w:r>
            <w:r>
              <w:rPr>
                <w:noProof/>
                <w:webHidden/>
              </w:rPr>
              <w:instrText xml:space="preserve"> PAGEREF _Toc135342559 \h </w:instrText>
            </w:r>
            <w:r>
              <w:rPr>
                <w:noProof/>
                <w:webHidden/>
              </w:rPr>
            </w:r>
            <w:r>
              <w:rPr>
                <w:noProof/>
                <w:webHidden/>
              </w:rPr>
              <w:fldChar w:fldCharType="separate"/>
            </w:r>
            <w:r w:rsidR="000E2827">
              <w:rPr>
                <w:noProof/>
                <w:webHidden/>
              </w:rPr>
              <w:t>3</w:t>
            </w:r>
            <w:r>
              <w:rPr>
                <w:noProof/>
                <w:webHidden/>
              </w:rPr>
              <w:fldChar w:fldCharType="end"/>
            </w:r>
          </w:hyperlink>
        </w:p>
        <w:p w14:paraId="7C4E382A" w14:textId="0815D723"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0" w:history="1">
            <w:r w:rsidRPr="009E5F71">
              <w:rPr>
                <w:rStyle w:val="Hyperlink"/>
                <w:noProof/>
              </w:rPr>
              <w:t>Ticket for essential PA/ companion at no extra charge</w:t>
            </w:r>
            <w:r>
              <w:rPr>
                <w:noProof/>
                <w:webHidden/>
              </w:rPr>
              <w:tab/>
            </w:r>
            <w:r>
              <w:rPr>
                <w:noProof/>
                <w:webHidden/>
              </w:rPr>
              <w:fldChar w:fldCharType="begin"/>
            </w:r>
            <w:r>
              <w:rPr>
                <w:noProof/>
                <w:webHidden/>
              </w:rPr>
              <w:instrText xml:space="preserve"> PAGEREF _Toc135342560 \h </w:instrText>
            </w:r>
            <w:r>
              <w:rPr>
                <w:noProof/>
                <w:webHidden/>
              </w:rPr>
            </w:r>
            <w:r>
              <w:rPr>
                <w:noProof/>
                <w:webHidden/>
              </w:rPr>
              <w:fldChar w:fldCharType="separate"/>
            </w:r>
            <w:r w:rsidR="000E2827">
              <w:rPr>
                <w:noProof/>
                <w:webHidden/>
              </w:rPr>
              <w:t>3</w:t>
            </w:r>
            <w:r>
              <w:rPr>
                <w:noProof/>
                <w:webHidden/>
              </w:rPr>
              <w:fldChar w:fldCharType="end"/>
            </w:r>
          </w:hyperlink>
        </w:p>
        <w:p w14:paraId="5FCD9B11" w14:textId="26204E80"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1" w:history="1">
            <w:r w:rsidRPr="009E5F71">
              <w:rPr>
                <w:rStyle w:val="Hyperlink"/>
                <w:noProof/>
              </w:rPr>
              <w:t>Requesting evidence</w:t>
            </w:r>
            <w:r>
              <w:rPr>
                <w:noProof/>
                <w:webHidden/>
              </w:rPr>
              <w:tab/>
            </w:r>
            <w:r>
              <w:rPr>
                <w:noProof/>
                <w:webHidden/>
              </w:rPr>
              <w:fldChar w:fldCharType="begin"/>
            </w:r>
            <w:r>
              <w:rPr>
                <w:noProof/>
                <w:webHidden/>
              </w:rPr>
              <w:instrText xml:space="preserve"> PAGEREF _Toc135342561 \h </w:instrText>
            </w:r>
            <w:r>
              <w:rPr>
                <w:noProof/>
                <w:webHidden/>
              </w:rPr>
            </w:r>
            <w:r>
              <w:rPr>
                <w:noProof/>
                <w:webHidden/>
              </w:rPr>
              <w:fldChar w:fldCharType="separate"/>
            </w:r>
            <w:r w:rsidR="000E2827">
              <w:rPr>
                <w:noProof/>
                <w:webHidden/>
              </w:rPr>
              <w:t>3</w:t>
            </w:r>
            <w:r>
              <w:rPr>
                <w:noProof/>
                <w:webHidden/>
              </w:rPr>
              <w:fldChar w:fldCharType="end"/>
            </w:r>
          </w:hyperlink>
        </w:p>
        <w:p w14:paraId="6DC2C619" w14:textId="605276F7"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2" w:history="1">
            <w:r w:rsidRPr="009E5F71">
              <w:rPr>
                <w:rStyle w:val="Hyperlink"/>
                <w:noProof/>
              </w:rPr>
              <w:t>Communicating cancellation of access provision</w:t>
            </w:r>
            <w:r>
              <w:rPr>
                <w:noProof/>
                <w:webHidden/>
              </w:rPr>
              <w:tab/>
            </w:r>
            <w:r>
              <w:rPr>
                <w:noProof/>
                <w:webHidden/>
              </w:rPr>
              <w:fldChar w:fldCharType="begin"/>
            </w:r>
            <w:r>
              <w:rPr>
                <w:noProof/>
                <w:webHidden/>
              </w:rPr>
              <w:instrText xml:space="preserve"> PAGEREF _Toc135342562 \h </w:instrText>
            </w:r>
            <w:r>
              <w:rPr>
                <w:noProof/>
                <w:webHidden/>
              </w:rPr>
            </w:r>
            <w:r>
              <w:rPr>
                <w:noProof/>
                <w:webHidden/>
              </w:rPr>
              <w:fldChar w:fldCharType="separate"/>
            </w:r>
            <w:r w:rsidR="000E2827">
              <w:rPr>
                <w:noProof/>
                <w:webHidden/>
              </w:rPr>
              <w:t>4</w:t>
            </w:r>
            <w:r>
              <w:rPr>
                <w:noProof/>
                <w:webHidden/>
              </w:rPr>
              <w:fldChar w:fldCharType="end"/>
            </w:r>
          </w:hyperlink>
        </w:p>
        <w:p w14:paraId="64368EA3" w14:textId="1B222076"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3" w:history="1">
            <w:r w:rsidRPr="009E5F71">
              <w:rPr>
                <w:rStyle w:val="Hyperlink"/>
                <w:noProof/>
              </w:rPr>
              <w:t>Responding to queries</w:t>
            </w:r>
            <w:r>
              <w:rPr>
                <w:noProof/>
                <w:webHidden/>
              </w:rPr>
              <w:tab/>
            </w:r>
            <w:r>
              <w:rPr>
                <w:noProof/>
                <w:webHidden/>
              </w:rPr>
              <w:fldChar w:fldCharType="begin"/>
            </w:r>
            <w:r>
              <w:rPr>
                <w:noProof/>
                <w:webHidden/>
              </w:rPr>
              <w:instrText xml:space="preserve"> PAGEREF _Toc135342563 \h </w:instrText>
            </w:r>
            <w:r>
              <w:rPr>
                <w:noProof/>
                <w:webHidden/>
              </w:rPr>
            </w:r>
            <w:r>
              <w:rPr>
                <w:noProof/>
                <w:webHidden/>
              </w:rPr>
              <w:fldChar w:fldCharType="separate"/>
            </w:r>
            <w:r w:rsidR="000E2827">
              <w:rPr>
                <w:noProof/>
                <w:webHidden/>
              </w:rPr>
              <w:t>4</w:t>
            </w:r>
            <w:r>
              <w:rPr>
                <w:noProof/>
                <w:webHidden/>
              </w:rPr>
              <w:fldChar w:fldCharType="end"/>
            </w:r>
          </w:hyperlink>
        </w:p>
        <w:p w14:paraId="1C0AF03D" w14:textId="23A52F02"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4" w:history="1">
            <w:r w:rsidRPr="009E5F71">
              <w:rPr>
                <w:rStyle w:val="Hyperlink"/>
                <w:noProof/>
              </w:rPr>
              <w:t>Responding to feedback</w:t>
            </w:r>
            <w:r>
              <w:rPr>
                <w:noProof/>
                <w:webHidden/>
              </w:rPr>
              <w:tab/>
            </w:r>
            <w:r>
              <w:rPr>
                <w:noProof/>
                <w:webHidden/>
              </w:rPr>
              <w:fldChar w:fldCharType="begin"/>
            </w:r>
            <w:r>
              <w:rPr>
                <w:noProof/>
                <w:webHidden/>
              </w:rPr>
              <w:instrText xml:space="preserve"> PAGEREF _Toc135342564 \h </w:instrText>
            </w:r>
            <w:r>
              <w:rPr>
                <w:noProof/>
                <w:webHidden/>
              </w:rPr>
            </w:r>
            <w:r>
              <w:rPr>
                <w:noProof/>
                <w:webHidden/>
              </w:rPr>
              <w:fldChar w:fldCharType="separate"/>
            </w:r>
            <w:r w:rsidR="000E2827">
              <w:rPr>
                <w:noProof/>
                <w:webHidden/>
              </w:rPr>
              <w:t>4</w:t>
            </w:r>
            <w:r>
              <w:rPr>
                <w:noProof/>
                <w:webHidden/>
              </w:rPr>
              <w:fldChar w:fldCharType="end"/>
            </w:r>
          </w:hyperlink>
        </w:p>
        <w:p w14:paraId="6AAF12A6" w14:textId="2DBAD4C7"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5" w:history="1">
            <w:r w:rsidRPr="009E5F71">
              <w:rPr>
                <w:rStyle w:val="Hyperlink"/>
                <w:noProof/>
              </w:rPr>
              <w:t>Website, social media, Apps, and digital presence</w:t>
            </w:r>
            <w:r>
              <w:rPr>
                <w:noProof/>
                <w:webHidden/>
              </w:rPr>
              <w:tab/>
            </w:r>
            <w:r>
              <w:rPr>
                <w:noProof/>
                <w:webHidden/>
              </w:rPr>
              <w:fldChar w:fldCharType="begin"/>
            </w:r>
            <w:r>
              <w:rPr>
                <w:noProof/>
                <w:webHidden/>
              </w:rPr>
              <w:instrText xml:space="preserve"> PAGEREF _Toc135342565 \h </w:instrText>
            </w:r>
            <w:r>
              <w:rPr>
                <w:noProof/>
                <w:webHidden/>
              </w:rPr>
            </w:r>
            <w:r>
              <w:rPr>
                <w:noProof/>
                <w:webHidden/>
              </w:rPr>
              <w:fldChar w:fldCharType="separate"/>
            </w:r>
            <w:r w:rsidR="000E2827">
              <w:rPr>
                <w:noProof/>
                <w:webHidden/>
              </w:rPr>
              <w:t>5</w:t>
            </w:r>
            <w:r>
              <w:rPr>
                <w:noProof/>
                <w:webHidden/>
              </w:rPr>
              <w:fldChar w:fldCharType="end"/>
            </w:r>
          </w:hyperlink>
        </w:p>
        <w:p w14:paraId="596B56E0" w14:textId="2A0CCBEF" w:rsidR="00F65A0D" w:rsidRDefault="00F65A0D">
          <w:pPr>
            <w:pStyle w:val="TOC1"/>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6" w:history="1">
            <w:r w:rsidRPr="009E5F71">
              <w:rPr>
                <w:rStyle w:val="Hyperlink"/>
                <w:noProof/>
              </w:rPr>
              <w:t>Site and event accessibility</w:t>
            </w:r>
            <w:r>
              <w:rPr>
                <w:noProof/>
                <w:webHidden/>
              </w:rPr>
              <w:tab/>
            </w:r>
            <w:r>
              <w:rPr>
                <w:noProof/>
                <w:webHidden/>
              </w:rPr>
              <w:fldChar w:fldCharType="begin"/>
            </w:r>
            <w:r>
              <w:rPr>
                <w:noProof/>
                <w:webHidden/>
              </w:rPr>
              <w:instrText xml:space="preserve"> PAGEREF _Toc135342566 \h </w:instrText>
            </w:r>
            <w:r>
              <w:rPr>
                <w:noProof/>
                <w:webHidden/>
              </w:rPr>
            </w:r>
            <w:r>
              <w:rPr>
                <w:noProof/>
                <w:webHidden/>
              </w:rPr>
              <w:fldChar w:fldCharType="separate"/>
            </w:r>
            <w:r w:rsidR="000E2827">
              <w:rPr>
                <w:noProof/>
                <w:webHidden/>
              </w:rPr>
              <w:t>5</w:t>
            </w:r>
            <w:r>
              <w:rPr>
                <w:noProof/>
                <w:webHidden/>
              </w:rPr>
              <w:fldChar w:fldCharType="end"/>
            </w:r>
          </w:hyperlink>
        </w:p>
        <w:p w14:paraId="05F0B0C9" w14:textId="5944B42D"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7" w:history="1">
            <w:r w:rsidRPr="009E5F71">
              <w:rPr>
                <w:rStyle w:val="Hyperlink"/>
                <w:noProof/>
              </w:rPr>
              <w:t>Getting to site</w:t>
            </w:r>
            <w:r>
              <w:rPr>
                <w:noProof/>
                <w:webHidden/>
              </w:rPr>
              <w:tab/>
            </w:r>
            <w:r>
              <w:rPr>
                <w:noProof/>
                <w:webHidden/>
              </w:rPr>
              <w:fldChar w:fldCharType="begin"/>
            </w:r>
            <w:r>
              <w:rPr>
                <w:noProof/>
                <w:webHidden/>
              </w:rPr>
              <w:instrText xml:space="preserve"> PAGEREF _Toc135342567 \h </w:instrText>
            </w:r>
            <w:r>
              <w:rPr>
                <w:noProof/>
                <w:webHidden/>
              </w:rPr>
            </w:r>
            <w:r>
              <w:rPr>
                <w:noProof/>
                <w:webHidden/>
              </w:rPr>
              <w:fldChar w:fldCharType="separate"/>
            </w:r>
            <w:r w:rsidR="000E2827">
              <w:rPr>
                <w:noProof/>
                <w:webHidden/>
              </w:rPr>
              <w:t>5</w:t>
            </w:r>
            <w:r>
              <w:rPr>
                <w:noProof/>
                <w:webHidden/>
              </w:rPr>
              <w:fldChar w:fldCharType="end"/>
            </w:r>
          </w:hyperlink>
        </w:p>
        <w:p w14:paraId="7DBAC796" w14:textId="00EBE981"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8" w:history="1">
            <w:r w:rsidRPr="009E5F71">
              <w:rPr>
                <w:rStyle w:val="Hyperlink"/>
                <w:noProof/>
              </w:rPr>
              <w:t>Wayfinding and level access</w:t>
            </w:r>
            <w:r>
              <w:rPr>
                <w:noProof/>
                <w:webHidden/>
              </w:rPr>
              <w:tab/>
            </w:r>
            <w:r>
              <w:rPr>
                <w:noProof/>
                <w:webHidden/>
              </w:rPr>
              <w:fldChar w:fldCharType="begin"/>
            </w:r>
            <w:r>
              <w:rPr>
                <w:noProof/>
                <w:webHidden/>
              </w:rPr>
              <w:instrText xml:space="preserve"> PAGEREF _Toc135342568 \h </w:instrText>
            </w:r>
            <w:r>
              <w:rPr>
                <w:noProof/>
                <w:webHidden/>
              </w:rPr>
            </w:r>
            <w:r>
              <w:rPr>
                <w:noProof/>
                <w:webHidden/>
              </w:rPr>
              <w:fldChar w:fldCharType="separate"/>
            </w:r>
            <w:r w:rsidR="000E2827">
              <w:rPr>
                <w:noProof/>
                <w:webHidden/>
              </w:rPr>
              <w:t>5</w:t>
            </w:r>
            <w:r>
              <w:rPr>
                <w:noProof/>
                <w:webHidden/>
              </w:rPr>
              <w:fldChar w:fldCharType="end"/>
            </w:r>
          </w:hyperlink>
        </w:p>
        <w:p w14:paraId="0187CB05" w14:textId="728E3822"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69" w:history="1">
            <w:r w:rsidRPr="009E5F71">
              <w:rPr>
                <w:rStyle w:val="Hyperlink"/>
                <w:noProof/>
              </w:rPr>
              <w:t>Accessible Toilets</w:t>
            </w:r>
            <w:r>
              <w:rPr>
                <w:noProof/>
                <w:webHidden/>
              </w:rPr>
              <w:tab/>
            </w:r>
            <w:r>
              <w:rPr>
                <w:noProof/>
                <w:webHidden/>
              </w:rPr>
              <w:fldChar w:fldCharType="begin"/>
            </w:r>
            <w:r>
              <w:rPr>
                <w:noProof/>
                <w:webHidden/>
              </w:rPr>
              <w:instrText xml:space="preserve"> PAGEREF _Toc135342569 \h </w:instrText>
            </w:r>
            <w:r>
              <w:rPr>
                <w:noProof/>
                <w:webHidden/>
              </w:rPr>
            </w:r>
            <w:r>
              <w:rPr>
                <w:noProof/>
                <w:webHidden/>
              </w:rPr>
              <w:fldChar w:fldCharType="separate"/>
            </w:r>
            <w:r w:rsidR="000E2827">
              <w:rPr>
                <w:noProof/>
                <w:webHidden/>
              </w:rPr>
              <w:t>6</w:t>
            </w:r>
            <w:r>
              <w:rPr>
                <w:noProof/>
                <w:webHidden/>
              </w:rPr>
              <w:fldChar w:fldCharType="end"/>
            </w:r>
          </w:hyperlink>
        </w:p>
        <w:p w14:paraId="5184264E" w14:textId="5A247592"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0" w:history="1">
            <w:r w:rsidRPr="009E5F71">
              <w:rPr>
                <w:rStyle w:val="Hyperlink"/>
                <w:noProof/>
              </w:rPr>
              <w:t>Box Office</w:t>
            </w:r>
            <w:r>
              <w:rPr>
                <w:noProof/>
                <w:webHidden/>
              </w:rPr>
              <w:tab/>
            </w:r>
            <w:r>
              <w:rPr>
                <w:noProof/>
                <w:webHidden/>
              </w:rPr>
              <w:fldChar w:fldCharType="begin"/>
            </w:r>
            <w:r>
              <w:rPr>
                <w:noProof/>
                <w:webHidden/>
              </w:rPr>
              <w:instrText xml:space="preserve"> PAGEREF _Toc135342570 \h </w:instrText>
            </w:r>
            <w:r>
              <w:rPr>
                <w:noProof/>
                <w:webHidden/>
              </w:rPr>
            </w:r>
            <w:r>
              <w:rPr>
                <w:noProof/>
                <w:webHidden/>
              </w:rPr>
              <w:fldChar w:fldCharType="separate"/>
            </w:r>
            <w:r w:rsidR="000E2827">
              <w:rPr>
                <w:noProof/>
                <w:webHidden/>
              </w:rPr>
              <w:t>6</w:t>
            </w:r>
            <w:r>
              <w:rPr>
                <w:noProof/>
                <w:webHidden/>
              </w:rPr>
              <w:fldChar w:fldCharType="end"/>
            </w:r>
          </w:hyperlink>
        </w:p>
        <w:p w14:paraId="55BE4D9C" w14:textId="5D771C6E"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1" w:history="1">
            <w:r w:rsidRPr="009E5F71">
              <w:rPr>
                <w:rStyle w:val="Hyperlink"/>
                <w:noProof/>
              </w:rPr>
              <w:t>Entrance</w:t>
            </w:r>
            <w:r>
              <w:rPr>
                <w:noProof/>
                <w:webHidden/>
              </w:rPr>
              <w:tab/>
            </w:r>
            <w:r>
              <w:rPr>
                <w:noProof/>
                <w:webHidden/>
              </w:rPr>
              <w:fldChar w:fldCharType="begin"/>
            </w:r>
            <w:r>
              <w:rPr>
                <w:noProof/>
                <w:webHidden/>
              </w:rPr>
              <w:instrText xml:space="preserve"> PAGEREF _Toc135342571 \h </w:instrText>
            </w:r>
            <w:r>
              <w:rPr>
                <w:noProof/>
                <w:webHidden/>
              </w:rPr>
            </w:r>
            <w:r>
              <w:rPr>
                <w:noProof/>
                <w:webHidden/>
              </w:rPr>
              <w:fldChar w:fldCharType="separate"/>
            </w:r>
            <w:r w:rsidR="000E2827">
              <w:rPr>
                <w:noProof/>
                <w:webHidden/>
              </w:rPr>
              <w:t>6</w:t>
            </w:r>
            <w:r>
              <w:rPr>
                <w:noProof/>
                <w:webHidden/>
              </w:rPr>
              <w:fldChar w:fldCharType="end"/>
            </w:r>
          </w:hyperlink>
        </w:p>
        <w:p w14:paraId="00B445B9" w14:textId="3D283190"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2" w:history="1">
            <w:r w:rsidRPr="009E5F71">
              <w:rPr>
                <w:rStyle w:val="Hyperlink"/>
                <w:noProof/>
              </w:rPr>
              <w:t>Strobe Lighting</w:t>
            </w:r>
            <w:r>
              <w:rPr>
                <w:noProof/>
                <w:webHidden/>
              </w:rPr>
              <w:tab/>
            </w:r>
            <w:r>
              <w:rPr>
                <w:noProof/>
                <w:webHidden/>
              </w:rPr>
              <w:fldChar w:fldCharType="begin"/>
            </w:r>
            <w:r>
              <w:rPr>
                <w:noProof/>
                <w:webHidden/>
              </w:rPr>
              <w:instrText xml:space="preserve"> PAGEREF _Toc135342572 \h </w:instrText>
            </w:r>
            <w:r>
              <w:rPr>
                <w:noProof/>
                <w:webHidden/>
              </w:rPr>
            </w:r>
            <w:r>
              <w:rPr>
                <w:noProof/>
                <w:webHidden/>
              </w:rPr>
              <w:fldChar w:fldCharType="separate"/>
            </w:r>
            <w:r w:rsidR="000E2827">
              <w:rPr>
                <w:noProof/>
                <w:webHidden/>
              </w:rPr>
              <w:t>6</w:t>
            </w:r>
            <w:r>
              <w:rPr>
                <w:noProof/>
                <w:webHidden/>
              </w:rPr>
              <w:fldChar w:fldCharType="end"/>
            </w:r>
          </w:hyperlink>
        </w:p>
        <w:p w14:paraId="1EE37AD6" w14:textId="3A831D01"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3" w:history="1">
            <w:r w:rsidRPr="009E5F71">
              <w:rPr>
                <w:rStyle w:val="Hyperlink"/>
                <w:noProof/>
              </w:rPr>
              <w:t>Access to the Performance</w:t>
            </w:r>
            <w:r>
              <w:rPr>
                <w:noProof/>
                <w:webHidden/>
              </w:rPr>
              <w:tab/>
            </w:r>
            <w:r>
              <w:rPr>
                <w:noProof/>
                <w:webHidden/>
              </w:rPr>
              <w:fldChar w:fldCharType="begin"/>
            </w:r>
            <w:r>
              <w:rPr>
                <w:noProof/>
                <w:webHidden/>
              </w:rPr>
              <w:instrText xml:space="preserve"> PAGEREF _Toc135342573 \h </w:instrText>
            </w:r>
            <w:r>
              <w:rPr>
                <w:noProof/>
                <w:webHidden/>
              </w:rPr>
            </w:r>
            <w:r>
              <w:rPr>
                <w:noProof/>
                <w:webHidden/>
              </w:rPr>
              <w:fldChar w:fldCharType="separate"/>
            </w:r>
            <w:r w:rsidR="000E2827">
              <w:rPr>
                <w:noProof/>
                <w:webHidden/>
              </w:rPr>
              <w:t>6</w:t>
            </w:r>
            <w:r>
              <w:rPr>
                <w:noProof/>
                <w:webHidden/>
              </w:rPr>
              <w:fldChar w:fldCharType="end"/>
            </w:r>
          </w:hyperlink>
        </w:p>
        <w:p w14:paraId="17EC392A" w14:textId="7480251D"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4" w:history="1">
            <w:r w:rsidRPr="009E5F71">
              <w:rPr>
                <w:rStyle w:val="Hyperlink"/>
                <w:noProof/>
              </w:rPr>
              <w:t>Accessible Viewing Platform/ Area/ Seating</w:t>
            </w:r>
            <w:r>
              <w:rPr>
                <w:noProof/>
                <w:webHidden/>
              </w:rPr>
              <w:tab/>
            </w:r>
            <w:r>
              <w:rPr>
                <w:noProof/>
                <w:webHidden/>
              </w:rPr>
              <w:fldChar w:fldCharType="begin"/>
            </w:r>
            <w:r>
              <w:rPr>
                <w:noProof/>
                <w:webHidden/>
              </w:rPr>
              <w:instrText xml:space="preserve"> PAGEREF _Toc135342574 \h </w:instrText>
            </w:r>
            <w:r>
              <w:rPr>
                <w:noProof/>
                <w:webHidden/>
              </w:rPr>
            </w:r>
            <w:r>
              <w:rPr>
                <w:noProof/>
                <w:webHidden/>
              </w:rPr>
              <w:fldChar w:fldCharType="separate"/>
            </w:r>
            <w:r w:rsidR="000E2827">
              <w:rPr>
                <w:noProof/>
                <w:webHidden/>
              </w:rPr>
              <w:t>7</w:t>
            </w:r>
            <w:r>
              <w:rPr>
                <w:noProof/>
                <w:webHidden/>
              </w:rPr>
              <w:fldChar w:fldCharType="end"/>
            </w:r>
          </w:hyperlink>
        </w:p>
        <w:p w14:paraId="5C59C1EE" w14:textId="2C422E47"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5" w:history="1">
            <w:r w:rsidRPr="009E5F71">
              <w:rPr>
                <w:rStyle w:val="Hyperlink"/>
                <w:noProof/>
              </w:rPr>
              <w:t>Assistance Dogs</w:t>
            </w:r>
            <w:r>
              <w:rPr>
                <w:noProof/>
                <w:webHidden/>
              </w:rPr>
              <w:tab/>
            </w:r>
            <w:r>
              <w:rPr>
                <w:noProof/>
                <w:webHidden/>
              </w:rPr>
              <w:fldChar w:fldCharType="begin"/>
            </w:r>
            <w:r>
              <w:rPr>
                <w:noProof/>
                <w:webHidden/>
              </w:rPr>
              <w:instrText xml:space="preserve"> PAGEREF _Toc135342575 \h </w:instrText>
            </w:r>
            <w:r>
              <w:rPr>
                <w:noProof/>
                <w:webHidden/>
              </w:rPr>
            </w:r>
            <w:r>
              <w:rPr>
                <w:noProof/>
                <w:webHidden/>
              </w:rPr>
              <w:fldChar w:fldCharType="separate"/>
            </w:r>
            <w:r w:rsidR="000E2827">
              <w:rPr>
                <w:noProof/>
                <w:webHidden/>
              </w:rPr>
              <w:t>7</w:t>
            </w:r>
            <w:r>
              <w:rPr>
                <w:noProof/>
                <w:webHidden/>
              </w:rPr>
              <w:fldChar w:fldCharType="end"/>
            </w:r>
          </w:hyperlink>
        </w:p>
        <w:p w14:paraId="7A71BC75" w14:textId="096F30D3"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6" w:history="1">
            <w:r w:rsidRPr="009E5F71">
              <w:rPr>
                <w:rStyle w:val="Hyperlink"/>
                <w:noProof/>
              </w:rPr>
              <w:t>Respite Area</w:t>
            </w:r>
            <w:r>
              <w:rPr>
                <w:noProof/>
                <w:webHidden/>
              </w:rPr>
              <w:tab/>
            </w:r>
            <w:r>
              <w:rPr>
                <w:noProof/>
                <w:webHidden/>
              </w:rPr>
              <w:fldChar w:fldCharType="begin"/>
            </w:r>
            <w:r>
              <w:rPr>
                <w:noProof/>
                <w:webHidden/>
              </w:rPr>
              <w:instrText xml:space="preserve"> PAGEREF _Toc135342576 \h </w:instrText>
            </w:r>
            <w:r>
              <w:rPr>
                <w:noProof/>
                <w:webHidden/>
              </w:rPr>
            </w:r>
            <w:r>
              <w:rPr>
                <w:noProof/>
                <w:webHidden/>
              </w:rPr>
              <w:fldChar w:fldCharType="separate"/>
            </w:r>
            <w:r w:rsidR="000E2827">
              <w:rPr>
                <w:noProof/>
                <w:webHidden/>
              </w:rPr>
              <w:t>7</w:t>
            </w:r>
            <w:r>
              <w:rPr>
                <w:noProof/>
                <w:webHidden/>
              </w:rPr>
              <w:fldChar w:fldCharType="end"/>
            </w:r>
          </w:hyperlink>
        </w:p>
        <w:p w14:paraId="7857D9B9" w14:textId="52E65804"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7" w:history="1">
            <w:r w:rsidRPr="009E5F71">
              <w:rPr>
                <w:rStyle w:val="Hyperlink"/>
                <w:noProof/>
              </w:rPr>
              <w:t>Accessible Service and Merchandise</w:t>
            </w:r>
            <w:r>
              <w:rPr>
                <w:noProof/>
                <w:webHidden/>
              </w:rPr>
              <w:tab/>
            </w:r>
            <w:r>
              <w:rPr>
                <w:noProof/>
                <w:webHidden/>
              </w:rPr>
              <w:fldChar w:fldCharType="begin"/>
            </w:r>
            <w:r>
              <w:rPr>
                <w:noProof/>
                <w:webHidden/>
              </w:rPr>
              <w:instrText xml:space="preserve"> PAGEREF _Toc135342577 \h </w:instrText>
            </w:r>
            <w:r>
              <w:rPr>
                <w:noProof/>
                <w:webHidden/>
              </w:rPr>
            </w:r>
            <w:r>
              <w:rPr>
                <w:noProof/>
                <w:webHidden/>
              </w:rPr>
              <w:fldChar w:fldCharType="separate"/>
            </w:r>
            <w:r w:rsidR="000E2827">
              <w:rPr>
                <w:noProof/>
                <w:webHidden/>
              </w:rPr>
              <w:t>8</w:t>
            </w:r>
            <w:r>
              <w:rPr>
                <w:noProof/>
                <w:webHidden/>
              </w:rPr>
              <w:fldChar w:fldCharType="end"/>
            </w:r>
          </w:hyperlink>
        </w:p>
        <w:p w14:paraId="5D488CE9" w14:textId="71756F45"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8" w:history="1">
            <w:r w:rsidRPr="009E5F71">
              <w:rPr>
                <w:rStyle w:val="Hyperlink"/>
                <w:noProof/>
              </w:rPr>
              <w:t>Emergency evacuation</w:t>
            </w:r>
            <w:r>
              <w:rPr>
                <w:noProof/>
                <w:webHidden/>
              </w:rPr>
              <w:tab/>
            </w:r>
            <w:r>
              <w:rPr>
                <w:noProof/>
                <w:webHidden/>
              </w:rPr>
              <w:fldChar w:fldCharType="begin"/>
            </w:r>
            <w:r>
              <w:rPr>
                <w:noProof/>
                <w:webHidden/>
              </w:rPr>
              <w:instrText xml:space="preserve"> PAGEREF _Toc135342578 \h </w:instrText>
            </w:r>
            <w:r>
              <w:rPr>
                <w:noProof/>
                <w:webHidden/>
              </w:rPr>
            </w:r>
            <w:r>
              <w:rPr>
                <w:noProof/>
                <w:webHidden/>
              </w:rPr>
              <w:fldChar w:fldCharType="separate"/>
            </w:r>
            <w:r w:rsidR="000E2827">
              <w:rPr>
                <w:noProof/>
                <w:webHidden/>
              </w:rPr>
              <w:t>8</w:t>
            </w:r>
            <w:r>
              <w:rPr>
                <w:noProof/>
                <w:webHidden/>
              </w:rPr>
              <w:fldChar w:fldCharType="end"/>
            </w:r>
          </w:hyperlink>
        </w:p>
        <w:p w14:paraId="4352A67A" w14:textId="48693EC6" w:rsidR="00F65A0D" w:rsidRDefault="00F65A0D">
          <w:pPr>
            <w:pStyle w:val="TOC1"/>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79" w:history="1">
            <w:r w:rsidRPr="009E5F71">
              <w:rPr>
                <w:rStyle w:val="Hyperlink"/>
                <w:noProof/>
              </w:rPr>
              <w:t>Workforce and Disability Awareness</w:t>
            </w:r>
            <w:r>
              <w:rPr>
                <w:noProof/>
                <w:webHidden/>
              </w:rPr>
              <w:tab/>
            </w:r>
            <w:r>
              <w:rPr>
                <w:noProof/>
                <w:webHidden/>
              </w:rPr>
              <w:fldChar w:fldCharType="begin"/>
            </w:r>
            <w:r>
              <w:rPr>
                <w:noProof/>
                <w:webHidden/>
              </w:rPr>
              <w:instrText xml:space="preserve"> PAGEREF _Toc135342579 \h </w:instrText>
            </w:r>
            <w:r>
              <w:rPr>
                <w:noProof/>
                <w:webHidden/>
              </w:rPr>
            </w:r>
            <w:r>
              <w:rPr>
                <w:noProof/>
                <w:webHidden/>
              </w:rPr>
              <w:fldChar w:fldCharType="separate"/>
            </w:r>
            <w:r w:rsidR="000E2827">
              <w:rPr>
                <w:noProof/>
                <w:webHidden/>
              </w:rPr>
              <w:t>8</w:t>
            </w:r>
            <w:r>
              <w:rPr>
                <w:noProof/>
                <w:webHidden/>
              </w:rPr>
              <w:fldChar w:fldCharType="end"/>
            </w:r>
          </w:hyperlink>
        </w:p>
        <w:p w14:paraId="54C97C5F" w14:textId="2F32A42A"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80" w:history="1">
            <w:r w:rsidRPr="009E5F71">
              <w:rPr>
                <w:rStyle w:val="Hyperlink"/>
                <w:noProof/>
              </w:rPr>
              <w:t>Recruitment</w:t>
            </w:r>
            <w:r>
              <w:rPr>
                <w:noProof/>
                <w:webHidden/>
              </w:rPr>
              <w:tab/>
            </w:r>
            <w:r>
              <w:rPr>
                <w:noProof/>
                <w:webHidden/>
              </w:rPr>
              <w:fldChar w:fldCharType="begin"/>
            </w:r>
            <w:r>
              <w:rPr>
                <w:noProof/>
                <w:webHidden/>
              </w:rPr>
              <w:instrText xml:space="preserve"> PAGEREF _Toc135342580 \h </w:instrText>
            </w:r>
            <w:r>
              <w:rPr>
                <w:noProof/>
                <w:webHidden/>
              </w:rPr>
            </w:r>
            <w:r>
              <w:rPr>
                <w:noProof/>
                <w:webHidden/>
              </w:rPr>
              <w:fldChar w:fldCharType="separate"/>
            </w:r>
            <w:r w:rsidR="000E2827">
              <w:rPr>
                <w:noProof/>
                <w:webHidden/>
              </w:rPr>
              <w:t>8</w:t>
            </w:r>
            <w:r>
              <w:rPr>
                <w:noProof/>
                <w:webHidden/>
              </w:rPr>
              <w:fldChar w:fldCharType="end"/>
            </w:r>
          </w:hyperlink>
        </w:p>
        <w:p w14:paraId="50B5317C" w14:textId="11189344"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81" w:history="1">
            <w:r w:rsidRPr="009E5F71">
              <w:rPr>
                <w:rStyle w:val="Hyperlink"/>
                <w:noProof/>
              </w:rPr>
              <w:t>Reasonable Adjustments</w:t>
            </w:r>
            <w:r>
              <w:rPr>
                <w:noProof/>
                <w:webHidden/>
              </w:rPr>
              <w:tab/>
            </w:r>
            <w:r>
              <w:rPr>
                <w:noProof/>
                <w:webHidden/>
              </w:rPr>
              <w:fldChar w:fldCharType="begin"/>
            </w:r>
            <w:r>
              <w:rPr>
                <w:noProof/>
                <w:webHidden/>
              </w:rPr>
              <w:instrText xml:space="preserve"> PAGEREF _Toc135342581 \h </w:instrText>
            </w:r>
            <w:r>
              <w:rPr>
                <w:noProof/>
                <w:webHidden/>
              </w:rPr>
            </w:r>
            <w:r>
              <w:rPr>
                <w:noProof/>
                <w:webHidden/>
              </w:rPr>
              <w:fldChar w:fldCharType="separate"/>
            </w:r>
            <w:r w:rsidR="000E2827">
              <w:rPr>
                <w:noProof/>
                <w:webHidden/>
              </w:rPr>
              <w:t>9</w:t>
            </w:r>
            <w:r>
              <w:rPr>
                <w:noProof/>
                <w:webHidden/>
              </w:rPr>
              <w:fldChar w:fldCharType="end"/>
            </w:r>
          </w:hyperlink>
        </w:p>
        <w:p w14:paraId="52384E3E" w14:textId="31D76AD6" w:rsidR="00F65A0D" w:rsidRDefault="00F65A0D">
          <w:pPr>
            <w:pStyle w:val="TOC2"/>
            <w:tabs>
              <w:tab w:val="right" w:leader="underscore" w:pos="8296"/>
            </w:tabs>
            <w:rPr>
              <w:rFonts w:asciiTheme="minorHAnsi" w:eastAsiaTheme="minorEastAsia" w:hAnsiTheme="minorHAnsi" w:cstheme="minorBidi"/>
              <w:noProof/>
              <w:kern w:val="2"/>
              <w:sz w:val="22"/>
              <w:szCs w:val="22"/>
              <w14:ligatures w14:val="standardContextual"/>
            </w:rPr>
          </w:pPr>
          <w:hyperlink w:anchor="_Toc135342582" w:history="1">
            <w:r w:rsidRPr="009E5F71">
              <w:rPr>
                <w:rStyle w:val="Hyperlink"/>
                <w:noProof/>
              </w:rPr>
              <w:t>Training and briefings</w:t>
            </w:r>
            <w:r>
              <w:rPr>
                <w:noProof/>
                <w:webHidden/>
              </w:rPr>
              <w:tab/>
            </w:r>
            <w:r>
              <w:rPr>
                <w:noProof/>
                <w:webHidden/>
              </w:rPr>
              <w:fldChar w:fldCharType="begin"/>
            </w:r>
            <w:r>
              <w:rPr>
                <w:noProof/>
                <w:webHidden/>
              </w:rPr>
              <w:instrText xml:space="preserve"> PAGEREF _Toc135342582 \h </w:instrText>
            </w:r>
            <w:r>
              <w:rPr>
                <w:noProof/>
                <w:webHidden/>
              </w:rPr>
            </w:r>
            <w:r>
              <w:rPr>
                <w:noProof/>
                <w:webHidden/>
              </w:rPr>
              <w:fldChar w:fldCharType="separate"/>
            </w:r>
            <w:r w:rsidR="000E2827">
              <w:rPr>
                <w:noProof/>
                <w:webHidden/>
              </w:rPr>
              <w:t>9</w:t>
            </w:r>
            <w:r>
              <w:rPr>
                <w:noProof/>
                <w:webHidden/>
              </w:rPr>
              <w:fldChar w:fldCharType="end"/>
            </w:r>
          </w:hyperlink>
        </w:p>
        <w:p w14:paraId="1E0C342D" w14:textId="4B30543D" w:rsidR="00F65A0D" w:rsidRDefault="00F65A0D">
          <w:r>
            <w:rPr>
              <w:b/>
              <w:bCs/>
              <w:noProof/>
            </w:rPr>
            <w:fldChar w:fldCharType="end"/>
          </w:r>
        </w:p>
      </w:sdtContent>
    </w:sdt>
    <w:p w14:paraId="5551D6F8" w14:textId="77777777" w:rsidR="00CA1D86" w:rsidRDefault="00CA1D86" w:rsidP="00D45603">
      <w:pPr>
        <w:rPr>
          <w:color w:val="000000"/>
        </w:rPr>
      </w:pPr>
    </w:p>
    <w:p w14:paraId="2F699FA8" w14:textId="77777777" w:rsidR="00184A02" w:rsidRPr="00F30E1C" w:rsidRDefault="00184A02" w:rsidP="00D45603">
      <w:pPr>
        <w:rPr>
          <w:color w:val="000000"/>
        </w:rPr>
      </w:pPr>
    </w:p>
    <w:p w14:paraId="3A1BD258" w14:textId="77777777" w:rsidR="003C3BF4" w:rsidRPr="00F30E1C" w:rsidRDefault="00000000" w:rsidP="00D45603">
      <w:pPr>
        <w:rPr>
          <w:color w:val="000000"/>
        </w:rPr>
      </w:pPr>
      <w:r>
        <w:rPr>
          <w:color w:val="000000"/>
        </w:rPr>
        <w:pict w14:anchorId="3A1BD28C">
          <v:rect id="_x0000_i1025" style="width:415.3pt;height:0" o:hralign="center" o:hrstd="t" o:hr="t" fillcolor="#aca899" stroked="f"/>
        </w:pict>
      </w:r>
    </w:p>
    <w:p w14:paraId="12055875" w14:textId="616B76EF" w:rsidR="005F579E" w:rsidRPr="00F30E1C" w:rsidRDefault="005F579E" w:rsidP="005F579E">
      <w:pPr>
        <w:pStyle w:val="Heading1"/>
      </w:pPr>
      <w:bookmarkStart w:id="0" w:name="_Toc135342486"/>
      <w:bookmarkStart w:id="1" w:name="_Toc135342557"/>
      <w:r>
        <w:lastRenderedPageBreak/>
        <w:t>Introduction</w:t>
      </w:r>
      <w:bookmarkEnd w:id="0"/>
      <w:bookmarkEnd w:id="1"/>
    </w:p>
    <w:p w14:paraId="4B5231E2" w14:textId="77777777" w:rsidR="005F579E" w:rsidRDefault="005F579E" w:rsidP="00D45603">
      <w:pPr>
        <w:rPr>
          <w:rFonts w:cs="Helvetica"/>
          <w:b/>
          <w:bCs/>
          <w:color w:val="FF0000"/>
        </w:rPr>
      </w:pPr>
    </w:p>
    <w:p w14:paraId="4C5036BF" w14:textId="2EDB4B09" w:rsidR="00250508" w:rsidRPr="00250508" w:rsidRDefault="00A87F86" w:rsidP="00250508">
      <w:pPr>
        <w:rPr>
          <w:color w:val="000000"/>
        </w:rPr>
      </w:pPr>
      <w:r>
        <w:t>Komedia Bath</w:t>
      </w:r>
      <w:r w:rsidR="003C3BF4" w:rsidRPr="00F30E1C">
        <w:rPr>
          <w:rFonts w:cs="Helvetica"/>
          <w:b/>
          <w:bCs/>
          <w:color w:val="000000"/>
        </w:rPr>
        <w:t xml:space="preserve"> </w:t>
      </w:r>
      <w:r w:rsidR="003C3BF4" w:rsidRPr="00F30E1C">
        <w:rPr>
          <w:color w:val="000000"/>
        </w:rPr>
        <w:t xml:space="preserve">is firmly committed to </w:t>
      </w:r>
      <w:r w:rsidR="00250508" w:rsidRPr="00250508">
        <w:rPr>
          <w:color w:val="000000"/>
        </w:rPr>
        <w:t>inclusive working practice for artists, audience, and workforce</w:t>
      </w:r>
      <w:r w:rsidR="00434D7E">
        <w:rPr>
          <w:color w:val="000000"/>
        </w:rPr>
        <w:t xml:space="preserve"> (staff, freelancers, and volunteers)</w:t>
      </w:r>
      <w:r w:rsidR="00250508" w:rsidRPr="00250508">
        <w:rPr>
          <w:color w:val="000000"/>
        </w:rPr>
        <w:t xml:space="preserve">. This is achieved by identifying, minimising, and removing the barriers that can prevent people from engaging with </w:t>
      </w:r>
      <w:r w:rsidR="00250508" w:rsidRPr="00A87F86">
        <w:rPr>
          <w:color w:val="000000"/>
        </w:rPr>
        <w:t xml:space="preserve">our events, community projects, digital content, </w:t>
      </w:r>
      <w:r w:rsidR="00087F25" w:rsidRPr="00A87F86">
        <w:rPr>
          <w:color w:val="000000"/>
        </w:rPr>
        <w:t>programmes,</w:t>
      </w:r>
      <w:r w:rsidR="00250508" w:rsidRPr="00A87F86">
        <w:rPr>
          <w:color w:val="000000"/>
        </w:rPr>
        <w:t xml:space="preserve"> and </w:t>
      </w:r>
      <w:r w:rsidR="00EC4947" w:rsidRPr="00A87F86">
        <w:rPr>
          <w:color w:val="000000"/>
        </w:rPr>
        <w:t>employment</w:t>
      </w:r>
      <w:r w:rsidR="00250508" w:rsidRPr="00A87F86">
        <w:rPr>
          <w:color w:val="000000"/>
        </w:rPr>
        <w:t>.</w:t>
      </w:r>
      <w:r w:rsidR="00250508" w:rsidRPr="00250508">
        <w:rPr>
          <w:color w:val="000000"/>
        </w:rPr>
        <w:t xml:space="preserve"> </w:t>
      </w:r>
    </w:p>
    <w:p w14:paraId="1911C58A" w14:textId="77777777" w:rsidR="00250508" w:rsidRDefault="00250508" w:rsidP="00D45603">
      <w:pPr>
        <w:rPr>
          <w:color w:val="000000"/>
        </w:rPr>
      </w:pPr>
    </w:p>
    <w:p w14:paraId="2934A488" w14:textId="29B9FF9F" w:rsidR="00CC4DF7" w:rsidRDefault="00A87F86" w:rsidP="00D45603">
      <w:pPr>
        <w:rPr>
          <w:rFonts w:cs="Rubik Light"/>
        </w:rPr>
      </w:pPr>
      <w:r>
        <w:t>Komedia Bath</w:t>
      </w:r>
      <w:r w:rsidR="00CC4DF7">
        <w:rPr>
          <w:color w:val="000000"/>
        </w:rPr>
        <w:t xml:space="preserve"> </w:t>
      </w:r>
      <w:r w:rsidR="0001177A" w:rsidRPr="57EF6B1D">
        <w:rPr>
          <w:rFonts w:cs="Rubik Light"/>
        </w:rPr>
        <w:t xml:space="preserve">recognises that inclusion is complex </w:t>
      </w:r>
      <w:r w:rsidR="0001177A">
        <w:rPr>
          <w:rFonts w:cs="Rubik Light"/>
        </w:rPr>
        <w:t>and</w:t>
      </w:r>
      <w:r w:rsidR="0001177A" w:rsidRPr="57EF6B1D">
        <w:rPr>
          <w:rFonts w:cs="Rubik Light"/>
        </w:rPr>
        <w:t xml:space="preserve"> must be addressed through the actions of the</w:t>
      </w:r>
      <w:r w:rsidR="00601F73">
        <w:rPr>
          <w:rFonts w:cs="Rubik Light"/>
        </w:rPr>
        <w:t xml:space="preserve"> whole</w:t>
      </w:r>
      <w:r w:rsidR="0001177A" w:rsidRPr="57EF6B1D">
        <w:rPr>
          <w:rFonts w:cs="Rubik Light"/>
        </w:rPr>
        <w:t xml:space="preserve"> </w:t>
      </w:r>
      <w:r w:rsidR="00371719" w:rsidRPr="57EF6B1D">
        <w:rPr>
          <w:rFonts w:cs="Rubik Light"/>
        </w:rPr>
        <w:t>organisation</w:t>
      </w:r>
      <w:r w:rsidR="0001177A">
        <w:rPr>
          <w:rFonts w:cs="Rubik Light"/>
        </w:rPr>
        <w:t xml:space="preserve">. </w:t>
      </w:r>
    </w:p>
    <w:p w14:paraId="6E13E8E8" w14:textId="77777777" w:rsidR="007F1982" w:rsidRDefault="007F1982" w:rsidP="00D45603">
      <w:pPr>
        <w:rPr>
          <w:rFonts w:cs="Rubik Light"/>
        </w:rPr>
      </w:pPr>
    </w:p>
    <w:p w14:paraId="5AA91261" w14:textId="5AB6EB89" w:rsidR="004752DA" w:rsidRPr="004752DA" w:rsidRDefault="004752DA" w:rsidP="004752DA">
      <w:pPr>
        <w:rPr>
          <w:color w:val="000000"/>
        </w:rPr>
      </w:pPr>
      <w:r w:rsidRPr="004752DA">
        <w:rPr>
          <w:color w:val="000000"/>
        </w:rPr>
        <w:t>When we refer to access, we mean ‘engag</w:t>
      </w:r>
      <w:r w:rsidR="00BA3C4E">
        <w:rPr>
          <w:color w:val="000000"/>
        </w:rPr>
        <w:t>ing</w:t>
      </w:r>
      <w:r w:rsidRPr="004752DA">
        <w:rPr>
          <w:color w:val="000000"/>
        </w:rPr>
        <w:t xml:space="preserve"> with our events and activities, specifically for Deaf, disabled and neurodivergent </w:t>
      </w:r>
      <w:r w:rsidR="009345A3">
        <w:rPr>
          <w:color w:val="000000"/>
        </w:rPr>
        <w:t>people and those with long term physical and mental health conditions</w:t>
      </w:r>
      <w:r w:rsidRPr="004752DA">
        <w:rPr>
          <w:color w:val="000000"/>
        </w:rPr>
        <w:t>.’</w:t>
      </w:r>
    </w:p>
    <w:p w14:paraId="498C2D74" w14:textId="77777777" w:rsidR="007F1982" w:rsidRDefault="007F1982" w:rsidP="00D45603">
      <w:pPr>
        <w:rPr>
          <w:color w:val="000000"/>
        </w:rPr>
      </w:pPr>
    </w:p>
    <w:p w14:paraId="4806F6E0" w14:textId="3A57C4D2" w:rsidR="00551CEB" w:rsidRDefault="00A87F86" w:rsidP="00551CEB">
      <w:pPr>
        <w:rPr>
          <w:rFonts w:cs="Rubik Light"/>
        </w:rPr>
      </w:pPr>
      <w:r>
        <w:t>Komedia Bath</w:t>
      </w:r>
      <w:r w:rsidR="00551CEB" w:rsidRPr="33698222">
        <w:rPr>
          <w:rFonts w:cs="Rubik Light"/>
        </w:rPr>
        <w:t xml:space="preserve"> is committed to maximising access by upholding the statutory requirements of the </w:t>
      </w:r>
      <w:r w:rsidR="00551CEB" w:rsidRPr="007A111B">
        <w:rPr>
          <w:rFonts w:cs="Rubik Light"/>
          <w:b/>
          <w:bCs/>
        </w:rPr>
        <w:t xml:space="preserve">Equality Act (2010) </w:t>
      </w:r>
      <w:r w:rsidR="00551CEB" w:rsidRPr="33698222">
        <w:rPr>
          <w:rFonts w:cs="Rubik Light"/>
        </w:rPr>
        <w:t xml:space="preserve">by taking reasonable steps to ensure that policies, practices, and procedures do not discriminate against disabled people; </w:t>
      </w:r>
      <w:r w:rsidR="00551CEB">
        <w:rPr>
          <w:rFonts w:cs="Rubik Light"/>
        </w:rPr>
        <w:t xml:space="preserve">and </w:t>
      </w:r>
      <w:r w:rsidR="00551CEB" w:rsidRPr="33698222">
        <w:rPr>
          <w:rFonts w:cs="Rubik Light"/>
        </w:rPr>
        <w:t xml:space="preserve">by providing appropriate facilities and services. </w:t>
      </w:r>
    </w:p>
    <w:p w14:paraId="28E4FAE8" w14:textId="77777777" w:rsidR="005B2DEB" w:rsidRDefault="005B2DEB" w:rsidP="00551CEB">
      <w:pPr>
        <w:rPr>
          <w:rFonts w:cs="Rubik Light"/>
        </w:rPr>
      </w:pPr>
    </w:p>
    <w:p w14:paraId="5230D9A1" w14:textId="0DC1ADF7" w:rsidR="00A96D45" w:rsidRDefault="00A96D45" w:rsidP="00A96D45">
      <w:pPr>
        <w:rPr>
          <w:rFonts w:cs="Rubik Light"/>
        </w:rPr>
      </w:pPr>
      <w:r w:rsidRPr="68575C1A">
        <w:rPr>
          <w:rFonts w:cs="Rubik Light"/>
        </w:rPr>
        <w:t xml:space="preserve">As a company, </w:t>
      </w:r>
      <w:r>
        <w:rPr>
          <w:rFonts w:cs="Rubik Light"/>
        </w:rPr>
        <w:t xml:space="preserve">we </w:t>
      </w:r>
      <w:r w:rsidRPr="68575C1A">
        <w:rPr>
          <w:rFonts w:cs="Rubik Light"/>
        </w:rPr>
        <w:t xml:space="preserve">subscribe to the </w:t>
      </w:r>
      <w:r w:rsidRPr="007A111B">
        <w:rPr>
          <w:rFonts w:cs="Rubik Light"/>
          <w:b/>
          <w:bCs/>
        </w:rPr>
        <w:t>Social Model of Disability</w:t>
      </w:r>
      <w:r w:rsidRPr="68575C1A">
        <w:rPr>
          <w:rFonts w:cs="Rubik Light"/>
        </w:rPr>
        <w:t>. A lens for viewing and understanding disability, it promotes principles of equality in response to prejudice and discrimination towards disabled people.</w:t>
      </w:r>
    </w:p>
    <w:p w14:paraId="3719DA0B" w14:textId="77777777" w:rsidR="00A96D45" w:rsidRPr="00203599" w:rsidRDefault="00A96D45" w:rsidP="00A96D45">
      <w:pPr>
        <w:rPr>
          <w:rFonts w:cs="Rubik Light"/>
        </w:rPr>
      </w:pPr>
    </w:p>
    <w:p w14:paraId="75CEA8B1" w14:textId="77777777" w:rsidR="00A96D45" w:rsidRPr="00203599" w:rsidRDefault="00A96D45" w:rsidP="00A96D45">
      <w:pPr>
        <w:rPr>
          <w:rFonts w:cs="Rubik Light"/>
        </w:rPr>
      </w:pPr>
      <w:r w:rsidRPr="33698222">
        <w:rPr>
          <w:rFonts w:cs="Rubik Light"/>
        </w:rPr>
        <w:t xml:space="preserve">The Social Model states that whilst people may have health conditions or impairments, it is the </w:t>
      </w:r>
      <w:r w:rsidRPr="33698222">
        <w:rPr>
          <w:rFonts w:cs="Rubik Light"/>
          <w:i/>
          <w:iCs/>
        </w:rPr>
        <w:t>barriers</w:t>
      </w:r>
      <w:r w:rsidRPr="33698222">
        <w:rPr>
          <w:rFonts w:cs="Rubik Light"/>
        </w:rPr>
        <w:t xml:space="preserve"> in society that disable them. Examples of barriers include:</w:t>
      </w:r>
    </w:p>
    <w:p w14:paraId="142A8032" w14:textId="77777777" w:rsidR="00A96D45" w:rsidRDefault="00A96D45" w:rsidP="00A96D45">
      <w:pPr>
        <w:rPr>
          <w:rFonts w:cs="Rubik Light"/>
          <w:b/>
          <w:bCs/>
        </w:rPr>
      </w:pPr>
    </w:p>
    <w:p w14:paraId="3D84B53D" w14:textId="3B089C76" w:rsidR="00A96D45" w:rsidRPr="00FD49D8" w:rsidRDefault="00A96D45" w:rsidP="00A96D45">
      <w:pPr>
        <w:numPr>
          <w:ilvl w:val="0"/>
          <w:numId w:val="5"/>
        </w:numPr>
        <w:ind w:left="426"/>
        <w:rPr>
          <w:rFonts w:cs="Rubik Light"/>
        </w:rPr>
      </w:pPr>
      <w:r w:rsidRPr="008A428F">
        <w:rPr>
          <w:rFonts w:cs="Rubik Light"/>
          <w:b/>
          <w:bCs/>
        </w:rPr>
        <w:t>Environmental:</w:t>
      </w:r>
      <w:r w:rsidRPr="00FD49D8">
        <w:rPr>
          <w:rFonts w:cs="Rubik Light"/>
          <w:b/>
          <w:bCs/>
        </w:rPr>
        <w:t xml:space="preserve"> </w:t>
      </w:r>
      <w:r w:rsidRPr="00FD49D8">
        <w:rPr>
          <w:rFonts w:cs="Rubik Light"/>
        </w:rPr>
        <w:t xml:space="preserve">lack of ramps, easy-to-read </w:t>
      </w:r>
      <w:r w:rsidR="00DD3482" w:rsidRPr="00FD49D8">
        <w:rPr>
          <w:rFonts w:cs="Rubik Light"/>
        </w:rPr>
        <w:t>information,</w:t>
      </w:r>
      <w:r w:rsidRPr="00FD49D8">
        <w:rPr>
          <w:rFonts w:cs="Rubik Light"/>
        </w:rPr>
        <w:t xml:space="preserve"> </w:t>
      </w:r>
      <w:r>
        <w:rPr>
          <w:rFonts w:cs="Rubik Light"/>
        </w:rPr>
        <w:t>and</w:t>
      </w:r>
      <w:r w:rsidRPr="00FD49D8">
        <w:rPr>
          <w:rFonts w:cs="Rubik Light"/>
        </w:rPr>
        <w:t xml:space="preserve"> lifts</w:t>
      </w:r>
      <w:r w:rsidR="00DD3482">
        <w:rPr>
          <w:rFonts w:cs="Rubik Light"/>
        </w:rPr>
        <w:t>.</w:t>
      </w:r>
    </w:p>
    <w:p w14:paraId="2729AC0B" w14:textId="54671FBA" w:rsidR="00A96D45" w:rsidRPr="00FD49D8" w:rsidRDefault="00A96D45" w:rsidP="00A96D45">
      <w:pPr>
        <w:numPr>
          <w:ilvl w:val="0"/>
          <w:numId w:val="5"/>
        </w:numPr>
        <w:ind w:left="426"/>
        <w:rPr>
          <w:rFonts w:cs="Rubik Light"/>
          <w:b/>
          <w:bCs/>
        </w:rPr>
      </w:pPr>
      <w:r w:rsidRPr="008A428F">
        <w:rPr>
          <w:rFonts w:cs="Rubik Light"/>
          <w:b/>
          <w:bCs/>
        </w:rPr>
        <w:t>Attitudes:</w:t>
      </w:r>
      <w:r w:rsidRPr="00FD49D8">
        <w:rPr>
          <w:rFonts w:cs="Rubik Light"/>
          <w:b/>
          <w:bCs/>
        </w:rPr>
        <w:t xml:space="preserve"> </w:t>
      </w:r>
      <w:r w:rsidRPr="00FD49D8">
        <w:rPr>
          <w:rFonts w:cs="Rubik Light"/>
        </w:rPr>
        <w:t>prejudices, assumptions,</w:t>
      </w:r>
      <w:r>
        <w:rPr>
          <w:rFonts w:cs="Rubik Light"/>
        </w:rPr>
        <w:t xml:space="preserve"> and</w:t>
      </w:r>
      <w:r w:rsidRPr="00FD49D8">
        <w:rPr>
          <w:rFonts w:cs="Rubik Light"/>
        </w:rPr>
        <w:t xml:space="preserve"> stereotypes</w:t>
      </w:r>
      <w:r w:rsidR="00DD3482">
        <w:rPr>
          <w:rFonts w:cs="Rubik Light"/>
        </w:rPr>
        <w:t>.</w:t>
      </w:r>
    </w:p>
    <w:p w14:paraId="04B9F565" w14:textId="1338F9A4" w:rsidR="00A96D45" w:rsidRPr="00FD49D8" w:rsidRDefault="00A96D45" w:rsidP="00A96D45">
      <w:pPr>
        <w:numPr>
          <w:ilvl w:val="0"/>
          <w:numId w:val="5"/>
        </w:numPr>
        <w:ind w:left="426"/>
        <w:rPr>
          <w:rFonts w:cs="Rubik Light"/>
        </w:rPr>
      </w:pPr>
      <w:r w:rsidRPr="008A428F">
        <w:rPr>
          <w:rFonts w:cs="Rubik Light"/>
          <w:b/>
          <w:bCs/>
        </w:rPr>
        <w:t>Organisational:</w:t>
      </w:r>
      <w:r w:rsidRPr="00FD49D8">
        <w:rPr>
          <w:rFonts w:cs="Rubik Light"/>
          <w:b/>
          <w:bCs/>
        </w:rPr>
        <w:t xml:space="preserve"> </w:t>
      </w:r>
      <w:r w:rsidRPr="00FD49D8">
        <w:rPr>
          <w:rFonts w:cs="Rubik Light"/>
        </w:rPr>
        <w:t xml:space="preserve">inflexible practices, policies, </w:t>
      </w:r>
      <w:r>
        <w:rPr>
          <w:rFonts w:cs="Rubik Light"/>
        </w:rPr>
        <w:t>and</w:t>
      </w:r>
      <w:r w:rsidRPr="00FD49D8">
        <w:rPr>
          <w:rFonts w:cs="Rubik Light"/>
        </w:rPr>
        <w:t xml:space="preserve"> procedures</w:t>
      </w:r>
      <w:r w:rsidR="00DD3482">
        <w:rPr>
          <w:rFonts w:cs="Rubik Light"/>
        </w:rPr>
        <w:t>.</w:t>
      </w:r>
    </w:p>
    <w:p w14:paraId="6D07DD89" w14:textId="77777777" w:rsidR="00A96D45" w:rsidRDefault="00A96D45" w:rsidP="00A96D45">
      <w:pPr>
        <w:rPr>
          <w:rFonts w:cs="Rubik Light"/>
        </w:rPr>
      </w:pPr>
    </w:p>
    <w:p w14:paraId="61CAB34C" w14:textId="29A313AD" w:rsidR="00A96D45" w:rsidRDefault="00A96D45" w:rsidP="00A96D45">
      <w:pPr>
        <w:rPr>
          <w:rFonts w:cs="Rubik Light"/>
        </w:rPr>
      </w:pPr>
      <w:r>
        <w:rPr>
          <w:rFonts w:cs="Rubik Light"/>
        </w:rPr>
        <w:t>Utilising the</w:t>
      </w:r>
      <w:r w:rsidRPr="57EF6B1D">
        <w:rPr>
          <w:rFonts w:cs="Rubik Light"/>
        </w:rPr>
        <w:t xml:space="preserve"> Social Model</w:t>
      </w:r>
      <w:r>
        <w:rPr>
          <w:rFonts w:cs="Rubik Light"/>
        </w:rPr>
        <w:t xml:space="preserve"> of Disability implies adopting identity first </w:t>
      </w:r>
      <w:r w:rsidR="00DD3482">
        <w:rPr>
          <w:rFonts w:cs="Rubik Light"/>
        </w:rPr>
        <w:t>language;</w:t>
      </w:r>
      <w:r>
        <w:rPr>
          <w:rFonts w:cs="Rubik Light"/>
        </w:rPr>
        <w:t xml:space="preserve"> </w:t>
      </w:r>
      <w:r w:rsidR="00DD3482" w:rsidRPr="57EF6B1D">
        <w:rPr>
          <w:rFonts w:cs="Rubik Light"/>
        </w:rPr>
        <w:t>therefore,</w:t>
      </w:r>
      <w:r w:rsidRPr="57EF6B1D">
        <w:rPr>
          <w:rFonts w:cs="Rubik Light"/>
        </w:rPr>
        <w:t xml:space="preserve"> we will be using </w:t>
      </w:r>
      <w:r>
        <w:rPr>
          <w:rFonts w:cs="Rubik Light"/>
        </w:rPr>
        <w:t>‘Deaf, disabled and neurodiverse people’ t</w:t>
      </w:r>
      <w:r w:rsidRPr="57EF6B1D">
        <w:rPr>
          <w:rFonts w:cs="Rubik Light"/>
        </w:rPr>
        <w:t>hroughout the document.</w:t>
      </w:r>
      <w:r>
        <w:rPr>
          <w:rFonts w:cs="Rubik Light"/>
        </w:rPr>
        <w:t xml:space="preserve"> We recognise that individuals remain free to make their own choices in how they wish to refer to themselves. </w:t>
      </w:r>
    </w:p>
    <w:p w14:paraId="6D168CA4" w14:textId="77777777" w:rsidR="00C304F4" w:rsidRDefault="00C304F4" w:rsidP="00551CEB">
      <w:pPr>
        <w:rPr>
          <w:rFonts w:cs="Rubik Light"/>
        </w:rPr>
      </w:pPr>
    </w:p>
    <w:p w14:paraId="470FF2E4" w14:textId="7F7416CD" w:rsidR="00C304F4" w:rsidRDefault="00C304F4" w:rsidP="00551CEB">
      <w:pPr>
        <w:rPr>
          <w:rFonts w:cs="Rubik Light"/>
        </w:rPr>
      </w:pPr>
      <w:r>
        <w:rPr>
          <w:rFonts w:cs="Rubik Light"/>
        </w:rPr>
        <w:t xml:space="preserve">We are proud to be working with </w:t>
      </w:r>
      <w:hyperlink r:id="rId11" w:history="1">
        <w:r w:rsidRPr="000B25D1">
          <w:rPr>
            <w:rStyle w:val="Hyperlink"/>
            <w:rFonts w:cs="Rubik Light"/>
          </w:rPr>
          <w:t>Attitude is Everything</w:t>
        </w:r>
      </w:hyperlink>
      <w:r>
        <w:rPr>
          <w:rFonts w:cs="Rubik Light"/>
        </w:rPr>
        <w:t xml:space="preserve"> on the Live </w:t>
      </w:r>
      <w:r w:rsidR="001518EA">
        <w:rPr>
          <w:rFonts w:cs="Rubik Light"/>
        </w:rPr>
        <w:t>Events Access Charter and</w:t>
      </w:r>
      <w:r>
        <w:rPr>
          <w:rFonts w:cs="Rubik Light"/>
        </w:rPr>
        <w:t xml:space="preserve"> commit to</w:t>
      </w:r>
      <w:r w:rsidR="00995482">
        <w:rPr>
          <w:rFonts w:cs="Rubik Light"/>
        </w:rPr>
        <w:t xml:space="preserve"> continuously improving our practice.</w:t>
      </w:r>
      <w:r w:rsidR="000B25D1">
        <w:rPr>
          <w:rFonts w:cs="Rubik Light"/>
        </w:rPr>
        <w:t xml:space="preserve"> We are currently at </w:t>
      </w:r>
      <w:r w:rsidR="00A87F86">
        <w:rPr>
          <w:rFonts w:cs="Rubik Light"/>
        </w:rPr>
        <w:t>Bronze</w:t>
      </w:r>
      <w:r w:rsidR="000B25D1">
        <w:rPr>
          <w:rFonts w:cs="Rubik Light"/>
        </w:rPr>
        <w:t xml:space="preserve">, please see our Action Plan for more information. </w:t>
      </w:r>
      <w:r w:rsidR="00995482">
        <w:rPr>
          <w:rFonts w:cs="Rubik Light"/>
        </w:rPr>
        <w:t xml:space="preserve"> </w:t>
      </w:r>
    </w:p>
    <w:p w14:paraId="2A79A9A8" w14:textId="77777777" w:rsidR="000763B8" w:rsidRDefault="000763B8" w:rsidP="00551CEB">
      <w:pPr>
        <w:rPr>
          <w:rFonts w:cs="Rubik Light"/>
        </w:rPr>
      </w:pPr>
    </w:p>
    <w:p w14:paraId="5A2B155D" w14:textId="6B6A99F0" w:rsidR="000763B8" w:rsidRDefault="000763B8" w:rsidP="00551CEB">
      <w:pPr>
        <w:rPr>
          <w:rFonts w:cs="Rubik Light"/>
        </w:rPr>
      </w:pPr>
      <w:r>
        <w:rPr>
          <w:rFonts w:cs="Rubik Light"/>
        </w:rPr>
        <w:t xml:space="preserve">For our public-facing </w:t>
      </w:r>
      <w:r w:rsidR="0038341A">
        <w:rPr>
          <w:rFonts w:cs="Rubik Light"/>
        </w:rPr>
        <w:t xml:space="preserve">statement, </w:t>
      </w:r>
      <w:r w:rsidR="008E7231">
        <w:rPr>
          <w:rFonts w:cs="Rubik Light"/>
        </w:rPr>
        <w:t>information,</w:t>
      </w:r>
      <w:r w:rsidR="0038341A">
        <w:rPr>
          <w:rFonts w:cs="Rubik Light"/>
        </w:rPr>
        <w:t xml:space="preserve"> and guidance, please visit: </w:t>
      </w:r>
      <w:r w:rsidR="00B13DDB">
        <w:rPr>
          <w:rFonts w:cs="Rubik Light"/>
        </w:rPr>
        <w:t>https://komediabath.co.uk/plan-your-visit/accessibility/</w:t>
      </w:r>
    </w:p>
    <w:p w14:paraId="7183E992" w14:textId="77777777" w:rsidR="00184A02" w:rsidRDefault="00184A02" w:rsidP="00D45603">
      <w:pPr>
        <w:rPr>
          <w:color w:val="000000"/>
        </w:rPr>
      </w:pPr>
    </w:p>
    <w:p w14:paraId="0296AF9A" w14:textId="77777777" w:rsidR="00C669AA" w:rsidRDefault="00C669AA" w:rsidP="00D45603"/>
    <w:p w14:paraId="7C1B5FA9" w14:textId="77777777" w:rsidR="00184A02" w:rsidRDefault="00184A02" w:rsidP="00D45603"/>
    <w:p w14:paraId="310AF16F" w14:textId="77777777" w:rsidR="00184A02" w:rsidRDefault="00184A02" w:rsidP="00D45603"/>
    <w:p w14:paraId="355DDD05" w14:textId="2A51A724" w:rsidR="00CA1D86" w:rsidRPr="00CA1D86" w:rsidRDefault="00000000" w:rsidP="00D45603">
      <w:r>
        <w:rPr>
          <w:color w:val="000000"/>
        </w:rPr>
        <w:pict w14:anchorId="31587A1E">
          <v:rect id="_x0000_i1026" style="width:415.3pt;height:0" o:hralign="center" o:hrstd="t" o:hr="t" fillcolor="#aca899" stroked="f"/>
        </w:pict>
      </w:r>
    </w:p>
    <w:p w14:paraId="4E93D441" w14:textId="77777777" w:rsidR="00DC71AB" w:rsidRDefault="00DC71AB" w:rsidP="00D45603">
      <w:pPr>
        <w:rPr>
          <w:rFonts w:cs="Helvetica"/>
          <w:b/>
          <w:bCs/>
          <w:color w:val="000000"/>
        </w:rPr>
      </w:pPr>
    </w:p>
    <w:p w14:paraId="1AAEEC43" w14:textId="77777777" w:rsidR="00DC71AB" w:rsidRPr="00A85135" w:rsidRDefault="00DC71AB" w:rsidP="00DC71AB">
      <w:pPr>
        <w:pStyle w:val="Heading1"/>
      </w:pPr>
      <w:bookmarkStart w:id="2" w:name="_Toc135342487"/>
      <w:bookmarkStart w:id="3" w:name="_Toc135342558"/>
      <w:r w:rsidRPr="00A85135">
        <w:lastRenderedPageBreak/>
        <w:t>Communicating with audiences</w:t>
      </w:r>
      <w:bookmarkEnd w:id="2"/>
      <w:bookmarkEnd w:id="3"/>
    </w:p>
    <w:p w14:paraId="43AA917E" w14:textId="77777777" w:rsidR="00DC71AB" w:rsidRDefault="00DC71AB" w:rsidP="00B6042B">
      <w:pPr>
        <w:pStyle w:val="Heading2"/>
      </w:pPr>
      <w:bookmarkStart w:id="4" w:name="_Toc135342488"/>
      <w:bookmarkStart w:id="5" w:name="_Toc135342559"/>
      <w:r>
        <w:t>Booking tickets</w:t>
      </w:r>
      <w:bookmarkEnd w:id="4"/>
      <w:bookmarkEnd w:id="5"/>
    </w:p>
    <w:p w14:paraId="0A0B6630" w14:textId="130D4162" w:rsidR="00DC71AB" w:rsidRDefault="005633E0" w:rsidP="00DC71AB">
      <w:r>
        <w:t>Customers can book tickets</w:t>
      </w:r>
      <w:r w:rsidR="00C669AA">
        <w:t xml:space="preserve"> or contact us about access </w:t>
      </w:r>
      <w:r w:rsidR="00C04E79">
        <w:t>enquiries</w:t>
      </w:r>
      <w:r>
        <w:t xml:space="preserve"> via:</w:t>
      </w:r>
    </w:p>
    <w:p w14:paraId="13D83EE3" w14:textId="648242A6" w:rsidR="005633E0" w:rsidRPr="00B13DDB" w:rsidRDefault="005633E0" w:rsidP="00DC71AB">
      <w:r w:rsidRPr="00B13DDB">
        <w:t xml:space="preserve">Website: </w:t>
      </w:r>
      <w:r w:rsidR="00B13DDB" w:rsidRPr="00B13DDB">
        <w:t>https://komediabath.co.uk/plan-your-visit/accessibility/</w:t>
      </w:r>
    </w:p>
    <w:p w14:paraId="109C2D90" w14:textId="17F48402" w:rsidR="005633E0" w:rsidRPr="00B13DDB" w:rsidRDefault="005633E0" w:rsidP="00DC71AB">
      <w:r w:rsidRPr="00B13DDB">
        <w:t>Phone:</w:t>
      </w:r>
      <w:r w:rsidR="006F3370" w:rsidRPr="00B13DDB">
        <w:t xml:space="preserve"> 01225 489070 (</w:t>
      </w:r>
      <w:r w:rsidR="00B13DDB" w:rsidRPr="00B13DDB">
        <w:t>Monday to Saturday</w:t>
      </w:r>
      <w:r w:rsidR="006F3370" w:rsidRPr="00B13DDB">
        <w:t xml:space="preserve"> 10am – 5pm)</w:t>
      </w:r>
    </w:p>
    <w:p w14:paraId="41B23D14" w14:textId="75115FF5" w:rsidR="005633E0" w:rsidRDefault="005633E0" w:rsidP="00DC71AB">
      <w:r>
        <w:t xml:space="preserve">E-mail: </w:t>
      </w:r>
      <w:hyperlink r:id="rId12" w:history="1">
        <w:r w:rsidR="006F3370" w:rsidRPr="006D784F">
          <w:rPr>
            <w:rStyle w:val="Hyperlink"/>
          </w:rPr>
          <w:t>access@komediabath.co.uk</w:t>
        </w:r>
      </w:hyperlink>
      <w:r w:rsidR="006F3370">
        <w:t xml:space="preserve"> or </w:t>
      </w:r>
      <w:hyperlink r:id="rId13" w:history="1">
        <w:r w:rsidR="006F3370" w:rsidRPr="006D784F">
          <w:rPr>
            <w:rStyle w:val="Hyperlink"/>
          </w:rPr>
          <w:t>info@komediabath.co.uk</w:t>
        </w:r>
      </w:hyperlink>
      <w:r w:rsidR="006F3370">
        <w:t xml:space="preserve"> (</w:t>
      </w:r>
      <w:r w:rsidR="006F3370" w:rsidRPr="00B13DDB">
        <w:t xml:space="preserve">we aim to respond within </w:t>
      </w:r>
      <w:r w:rsidR="00B13DDB" w:rsidRPr="00B13DDB">
        <w:t>5</w:t>
      </w:r>
      <w:r w:rsidR="006F3370" w:rsidRPr="00B13DDB">
        <w:t xml:space="preserve"> working days)</w:t>
      </w:r>
    </w:p>
    <w:p w14:paraId="39CCA763" w14:textId="2BD63E61" w:rsidR="005633E0" w:rsidRDefault="005633E0" w:rsidP="00DC71AB">
      <w:r w:rsidRPr="006F3370">
        <w:t xml:space="preserve">Call back service: </w:t>
      </w:r>
      <w:r w:rsidR="006F3370" w:rsidRPr="006F3370">
        <w:t>if</w:t>
      </w:r>
      <w:r w:rsidR="006F3370">
        <w:t xml:space="preserve"> you are calling us on 01225 489070 out of office hours (before 10am or after 5pm), leave us a voicemail and we will call you back withing 2 working days the latest.</w:t>
      </w:r>
    </w:p>
    <w:p w14:paraId="7C60C9B3" w14:textId="77777777" w:rsidR="00CA70F1" w:rsidRDefault="00CA70F1" w:rsidP="00DC71AB"/>
    <w:p w14:paraId="6977346B" w14:textId="6E6661F1" w:rsidR="00DC71AB" w:rsidRDefault="00CA70F1" w:rsidP="00DC71AB">
      <w:r>
        <w:t>We recognise that some disabled customers</w:t>
      </w:r>
      <w:r w:rsidR="00E60518">
        <w:t xml:space="preserve"> (primarily those with hearing and speech impairments)</w:t>
      </w:r>
      <w:r>
        <w:t xml:space="preserve"> may use</w:t>
      </w:r>
      <w:r w:rsidR="008131A0">
        <w:t xml:space="preserve"> a text relay service </w:t>
      </w:r>
      <w:r w:rsidR="00C46EE8">
        <w:t>such as</w:t>
      </w:r>
      <w:r>
        <w:t xml:space="preserve"> </w:t>
      </w:r>
      <w:hyperlink r:id="rId14" w:history="1">
        <w:r w:rsidR="00DC71AB" w:rsidRPr="00E60518">
          <w:rPr>
            <w:rStyle w:val="Hyperlink"/>
          </w:rPr>
          <w:t>Relay UK</w:t>
        </w:r>
      </w:hyperlink>
      <w:r w:rsidR="00E60518">
        <w:t xml:space="preserve">. </w:t>
      </w:r>
      <w:r w:rsidR="00677FFA">
        <w:t>We understand that this is a regulated service who</w:t>
      </w:r>
      <w:r w:rsidR="006A2BA1">
        <w:t xml:space="preserve"> are fully compliant in GDPR </w:t>
      </w:r>
      <w:r w:rsidR="002D361D">
        <w:t xml:space="preserve">and all conversations are safe and secure. </w:t>
      </w:r>
    </w:p>
    <w:p w14:paraId="0A4E2815" w14:textId="77777777" w:rsidR="00397E54" w:rsidRDefault="00397E54" w:rsidP="00DC71AB"/>
    <w:p w14:paraId="588A3EB1" w14:textId="42CD61EA" w:rsidR="00B15204" w:rsidRDefault="00B03E99" w:rsidP="00DC71AB">
      <w:r w:rsidRPr="00B03E99">
        <w:rPr>
          <w:noProof/>
        </w:rPr>
        <w:drawing>
          <wp:inline distT="0" distB="0" distL="0" distR="0" wp14:anchorId="0BB6B41B" wp14:editId="6326274D">
            <wp:extent cx="5274310" cy="2289810"/>
            <wp:effectExtent l="19050" t="19050" r="21590" b="15240"/>
            <wp:docPr id="227382085" name="Picture 227382085" descr="A typical call using Relay UK. &#10;Deaf or speech impaired person types.&#10;Relay Assistant talks. &#10;Hearing person listens.&#10;Hearing person talks.&#10;Relay Assistant types.&#10;Deaf or speech impaired person re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82085" name="Picture 1" descr="A typical call using Relay UK. &#10;Deaf or speech impaired person types.&#10;Relay Assistant talks. &#10;Hearing person listens.&#10;Hearing person talks.&#10;Relay Assistant types.&#10;Deaf or speech impaired person reads."/>
                    <pic:cNvPicPr/>
                  </pic:nvPicPr>
                  <pic:blipFill>
                    <a:blip r:embed="rId15"/>
                    <a:stretch>
                      <a:fillRect/>
                    </a:stretch>
                  </pic:blipFill>
                  <pic:spPr>
                    <a:xfrm>
                      <a:off x="0" y="0"/>
                      <a:ext cx="5274310" cy="2289810"/>
                    </a:xfrm>
                    <a:prstGeom prst="rect">
                      <a:avLst/>
                    </a:prstGeom>
                    <a:ln>
                      <a:solidFill>
                        <a:schemeClr val="accent1"/>
                      </a:solidFill>
                    </a:ln>
                  </pic:spPr>
                </pic:pic>
              </a:graphicData>
            </a:graphic>
          </wp:inline>
        </w:drawing>
      </w:r>
    </w:p>
    <w:p w14:paraId="1D22E4C3" w14:textId="1657A11F" w:rsidR="00DC71AB" w:rsidRDefault="01037E68" w:rsidP="002D361D">
      <w:pPr>
        <w:pStyle w:val="Heading2"/>
      </w:pPr>
      <w:bookmarkStart w:id="6" w:name="_Toc135342489"/>
      <w:bookmarkStart w:id="7" w:name="_Toc135342560"/>
      <w:r>
        <w:t>T</w:t>
      </w:r>
      <w:r w:rsidR="7A35501B">
        <w:t>icket for essential companion</w:t>
      </w:r>
      <w:r w:rsidR="00143794">
        <w:t>/PA</w:t>
      </w:r>
      <w:r>
        <w:t xml:space="preserve"> at no extra charge</w:t>
      </w:r>
      <w:bookmarkEnd w:id="6"/>
      <w:bookmarkEnd w:id="7"/>
      <w:r w:rsidR="7A35501B">
        <w:t xml:space="preserve"> </w:t>
      </w:r>
    </w:p>
    <w:p w14:paraId="46C35EDE" w14:textId="59133815" w:rsidR="00030508" w:rsidRPr="00B13DDB" w:rsidRDefault="002D2AF8" w:rsidP="00DC71AB">
      <w:r>
        <w:t>A ticket is available</w:t>
      </w:r>
      <w:r w:rsidR="00400D26">
        <w:t xml:space="preserve"> at no extra charge</w:t>
      </w:r>
      <w:r>
        <w:t xml:space="preserve"> for </w:t>
      </w:r>
      <w:r w:rsidR="00303161">
        <w:t>the essential companion</w:t>
      </w:r>
      <w:r w:rsidR="00143794">
        <w:t>/PA</w:t>
      </w:r>
      <w:r w:rsidR="00303161">
        <w:t xml:space="preserve"> </w:t>
      </w:r>
      <w:r w:rsidR="00C51745">
        <w:t>of any Deaf or disabled person who could not attend the event without their presence. This can be purchased via</w:t>
      </w:r>
      <w:r w:rsidR="006F3370">
        <w:t xml:space="preserve"> phone, online (once you have booked 1 ticket, please reply to your ticket email or email </w:t>
      </w:r>
      <w:hyperlink r:id="rId16" w:history="1">
        <w:r w:rsidR="006F3370" w:rsidRPr="006D784F">
          <w:rPr>
            <w:rStyle w:val="Hyperlink"/>
          </w:rPr>
          <w:t>access@komediabath.co.uk</w:t>
        </w:r>
      </w:hyperlink>
      <w:r w:rsidR="006F3370">
        <w:t xml:space="preserve"> and we will add a PA ticket free of charge), at our venue-box office (</w:t>
      </w:r>
      <w:r w:rsidR="006F3370" w:rsidRPr="00B13DDB">
        <w:t>open Tue-</w:t>
      </w:r>
      <w:r w:rsidR="00B13DDB" w:rsidRPr="00B13DDB">
        <w:t>S</w:t>
      </w:r>
      <w:r w:rsidR="00B13DDB">
        <w:t>at</w:t>
      </w:r>
      <w:r w:rsidR="006F3370" w:rsidRPr="00B13DDB">
        <w:t xml:space="preserve"> 1</w:t>
      </w:r>
      <w:r w:rsidR="00B13DDB">
        <w:t>0</w:t>
      </w:r>
      <w:r w:rsidR="006F3370" w:rsidRPr="00B13DDB">
        <w:t>am-5pm)</w:t>
      </w:r>
      <w:r w:rsidR="00E9148E" w:rsidRPr="00B13DDB">
        <w:t xml:space="preserve"> </w:t>
      </w:r>
    </w:p>
    <w:p w14:paraId="272F6006" w14:textId="053D8DF3" w:rsidR="002D2AF8" w:rsidRDefault="00E9148E" w:rsidP="00DC71AB">
      <w:r>
        <w:t xml:space="preserve">This is promoted on our website </w:t>
      </w:r>
      <w:r w:rsidR="00030508">
        <w:t xml:space="preserve">at: </w:t>
      </w:r>
      <w:r w:rsidR="00B13DDB" w:rsidRPr="00B13DDB">
        <w:t>https://komediabath.co.uk/plan-your-visit/accessibility/</w:t>
      </w:r>
    </w:p>
    <w:p w14:paraId="1DC43DB4" w14:textId="78B6A7D4" w:rsidR="00BE6E91" w:rsidRDefault="00C2170C" w:rsidP="00923632">
      <w:pPr>
        <w:pStyle w:val="Heading2"/>
      </w:pPr>
      <w:bookmarkStart w:id="8" w:name="_Toc135342490"/>
      <w:bookmarkStart w:id="9" w:name="_Toc135342561"/>
      <w:r>
        <w:t>Requesting evidence</w:t>
      </w:r>
      <w:bookmarkEnd w:id="8"/>
      <w:bookmarkEnd w:id="9"/>
      <w:r>
        <w:t xml:space="preserve"> </w:t>
      </w:r>
    </w:p>
    <w:p w14:paraId="45A21D0C" w14:textId="55A22C19" w:rsidR="00B13DDB" w:rsidRDefault="00B13DDB" w:rsidP="00DC71AB">
      <w:r w:rsidRPr="00923632">
        <w:t>For first time bookers</w:t>
      </w:r>
      <w:r w:rsidR="00FB0F2F">
        <w:t xml:space="preserve"> that requires a Personal Assistant,</w:t>
      </w:r>
      <w:r w:rsidRPr="00923632">
        <w:t xml:space="preserve"> we ask to see either an access card or </w:t>
      </w:r>
      <w:r w:rsidR="00923632" w:rsidRPr="00923632">
        <w:t>PIP / DLA</w:t>
      </w:r>
      <w:r w:rsidRPr="00923632">
        <w:t xml:space="preserve"> letter. If you are a retu</w:t>
      </w:r>
      <w:r w:rsidR="007A71F1">
        <w:t>r</w:t>
      </w:r>
      <w:r w:rsidRPr="00923632">
        <w:t xml:space="preserve">ning customer, you will not need to do this. </w:t>
      </w:r>
    </w:p>
    <w:p w14:paraId="5420EDB2" w14:textId="77777777" w:rsidR="007A71F1" w:rsidRPr="00923632" w:rsidRDefault="007A71F1" w:rsidP="00DC71AB"/>
    <w:p w14:paraId="09047440" w14:textId="62CA8C29" w:rsidR="00243F38" w:rsidRDefault="007A71F1" w:rsidP="00DC71AB">
      <w:r>
        <w:t>We</w:t>
      </w:r>
      <w:r w:rsidR="006F3370" w:rsidRPr="00243F38">
        <w:t xml:space="preserve"> may ask questions </w:t>
      </w:r>
      <w:r w:rsidR="006F3370" w:rsidRPr="00B13DDB">
        <w:t>regarding</w:t>
      </w:r>
      <w:r w:rsidR="006F3370" w:rsidRPr="00243F38">
        <w:t xml:space="preserve"> mobility, sight and hearing to make sure we can </w:t>
      </w:r>
      <w:r w:rsidR="00243F38" w:rsidRPr="00243F38">
        <w:t>arrange for the best seat</w:t>
      </w:r>
      <w:r w:rsidR="00DF7164">
        <w:t>ing</w:t>
      </w:r>
      <w:r w:rsidR="00243F38" w:rsidRPr="00243F38">
        <w:t xml:space="preserve"> possible.</w:t>
      </w:r>
      <w:r w:rsidR="00243F38">
        <w:t xml:space="preserve"> </w:t>
      </w:r>
    </w:p>
    <w:p w14:paraId="2A0A96A2" w14:textId="77777777" w:rsidR="00243F38" w:rsidRDefault="00243F38" w:rsidP="00DC71AB">
      <w:r>
        <w:lastRenderedPageBreak/>
        <w:t>For customers bringing their assistance dog to an event, we ask to bring their assistance dog registration with them.</w:t>
      </w:r>
      <w:r w:rsidRPr="00243F38">
        <w:t xml:space="preserve"> </w:t>
      </w:r>
    </w:p>
    <w:p w14:paraId="669757BE" w14:textId="77777777" w:rsidR="00243F38" w:rsidRDefault="00243F38" w:rsidP="00DC71AB"/>
    <w:p w14:paraId="4FB54310" w14:textId="77777777" w:rsidR="00243F38" w:rsidRDefault="00243F38" w:rsidP="00DC71AB"/>
    <w:p w14:paraId="1F001A0A" w14:textId="570E03D1" w:rsidR="00BE6E91" w:rsidRPr="00243F38" w:rsidRDefault="00243F38" w:rsidP="00DC71AB">
      <w:r w:rsidRPr="00243F38">
        <w:t xml:space="preserve">If </w:t>
      </w:r>
      <w:r>
        <w:t>someone wants to</w:t>
      </w:r>
      <w:r w:rsidRPr="00243F38">
        <w:t xml:space="preserve">, we are able to add accessibility information to </w:t>
      </w:r>
      <w:r>
        <w:t>a</w:t>
      </w:r>
      <w:r w:rsidRPr="00243F38">
        <w:t xml:space="preserve"> customer account for future bookings. </w:t>
      </w:r>
    </w:p>
    <w:p w14:paraId="36E7486A" w14:textId="31E9462D" w:rsidR="00243F38" w:rsidRPr="00243F38" w:rsidRDefault="00243F38" w:rsidP="00DC71AB">
      <w:r>
        <w:t>When using</w:t>
      </w:r>
      <w:r w:rsidRPr="00243F38">
        <w:t xml:space="preserve"> the accessible parking spaces opposite the venue doors</w:t>
      </w:r>
      <w:r>
        <w:t xml:space="preserve">, a blue badge has to be displayed </w:t>
      </w:r>
      <w:r w:rsidRPr="00243F38">
        <w:t xml:space="preserve">in the </w:t>
      </w:r>
      <w:r w:rsidR="00DF7164" w:rsidRPr="00243F38">
        <w:t>car’s</w:t>
      </w:r>
      <w:r w:rsidRPr="00243F38">
        <w:t xml:space="preserve"> window screen.</w:t>
      </w:r>
    </w:p>
    <w:p w14:paraId="52D7614B" w14:textId="77777777" w:rsidR="00E54157" w:rsidRDefault="00E54157" w:rsidP="00DC71AB">
      <w:pPr>
        <w:rPr>
          <w:highlight w:val="yellow"/>
        </w:rPr>
      </w:pPr>
    </w:p>
    <w:p w14:paraId="3B0D6931" w14:textId="4F3CB857" w:rsidR="00484730" w:rsidRDefault="00DC71AB" w:rsidP="0039350E">
      <w:pPr>
        <w:pStyle w:val="Heading2"/>
      </w:pPr>
      <w:bookmarkStart w:id="10" w:name="_Toc135342491"/>
      <w:bookmarkStart w:id="11" w:name="_Toc135342562"/>
      <w:r>
        <w:t>Communicating cancellation of access provision</w:t>
      </w:r>
      <w:bookmarkEnd w:id="10"/>
      <w:bookmarkEnd w:id="11"/>
    </w:p>
    <w:p w14:paraId="731DE967" w14:textId="355A6411" w:rsidR="002079D8" w:rsidRPr="00134412" w:rsidRDefault="002079D8" w:rsidP="007F5EBB">
      <w:pPr>
        <w:rPr>
          <w:rFonts w:cs="Rubik Light"/>
          <w:b/>
          <w:bCs/>
        </w:rPr>
      </w:pPr>
    </w:p>
    <w:p w14:paraId="458FBF36" w14:textId="70AB6252" w:rsidR="007F5EBB" w:rsidRPr="00134412" w:rsidRDefault="007F5EBB" w:rsidP="007F5EBB">
      <w:pPr>
        <w:rPr>
          <w:rFonts w:cs="Rubik Light"/>
        </w:rPr>
      </w:pPr>
      <w:r w:rsidRPr="00134412">
        <w:rPr>
          <w:rFonts w:cs="Rubik Light"/>
        </w:rPr>
        <w:t xml:space="preserve">In the unlikely event of cancellation of an access provision, </w:t>
      </w:r>
      <w:r w:rsidR="008D06CA" w:rsidRPr="00134412">
        <w:rPr>
          <w:rFonts w:cs="Rubik Light"/>
        </w:rPr>
        <w:t xml:space="preserve">and with no other options, </w:t>
      </w:r>
      <w:r w:rsidR="00134412" w:rsidRPr="00134412">
        <w:rPr>
          <w:rFonts w:cs="Rubik Light"/>
        </w:rPr>
        <w:t>Komedia Bath will:</w:t>
      </w:r>
    </w:p>
    <w:p w14:paraId="36A7531C" w14:textId="1132727A" w:rsidR="007F5EBB" w:rsidRPr="00134412" w:rsidRDefault="007F5EBB" w:rsidP="007F5EBB">
      <w:pPr>
        <w:pStyle w:val="ListParagraph"/>
        <w:numPr>
          <w:ilvl w:val="0"/>
          <w:numId w:val="7"/>
        </w:numPr>
        <w:rPr>
          <w:rFonts w:cs="Rubik Light"/>
        </w:rPr>
      </w:pPr>
      <w:r w:rsidRPr="00134412">
        <w:rPr>
          <w:rFonts w:cs="Rubik Light"/>
        </w:rPr>
        <w:t xml:space="preserve">Update the event page online to state that the provision is now unavailable for that </w:t>
      </w:r>
      <w:r w:rsidR="00012A00" w:rsidRPr="00134412">
        <w:rPr>
          <w:rFonts w:cs="Rubik Light"/>
        </w:rPr>
        <w:t>performance.</w:t>
      </w:r>
    </w:p>
    <w:p w14:paraId="7E7EA63B" w14:textId="77777777" w:rsidR="007F5EBB" w:rsidRDefault="007F5EBB" w:rsidP="007F5EBB">
      <w:pPr>
        <w:pStyle w:val="ListParagraph"/>
        <w:numPr>
          <w:ilvl w:val="0"/>
          <w:numId w:val="7"/>
        </w:numPr>
        <w:rPr>
          <w:rFonts w:cs="Rubik Light"/>
        </w:rPr>
      </w:pPr>
      <w:r w:rsidRPr="00134412">
        <w:rPr>
          <w:rFonts w:cs="Rubik Light"/>
        </w:rPr>
        <w:t xml:space="preserve">Provide signage on site. </w:t>
      </w:r>
    </w:p>
    <w:p w14:paraId="7165A1DA" w14:textId="77777777" w:rsidR="00495045" w:rsidRDefault="00495045" w:rsidP="00495045">
      <w:pPr>
        <w:rPr>
          <w:rFonts w:cs="Rubik Light"/>
        </w:rPr>
      </w:pPr>
    </w:p>
    <w:p w14:paraId="1851DF28" w14:textId="17EAC1F9" w:rsidR="00495045" w:rsidRDefault="00495045" w:rsidP="00495045">
      <w:pPr>
        <w:rPr>
          <w:rFonts w:cs="Rubik Light"/>
          <w:b/>
          <w:bCs/>
        </w:rPr>
      </w:pPr>
      <w:r w:rsidRPr="00134412">
        <w:rPr>
          <w:rFonts w:cs="Rubik Light"/>
          <w:b/>
          <w:bCs/>
        </w:rPr>
        <w:t>For non-ticketed event</w:t>
      </w:r>
      <w:r>
        <w:rPr>
          <w:rFonts w:cs="Rubik Light"/>
          <w:b/>
          <w:bCs/>
        </w:rPr>
        <w:t>s:</w:t>
      </w:r>
    </w:p>
    <w:p w14:paraId="05996C5A" w14:textId="77777777" w:rsidR="00495045" w:rsidRDefault="00495045" w:rsidP="00495045">
      <w:pPr>
        <w:pStyle w:val="ListParagraph"/>
        <w:numPr>
          <w:ilvl w:val="0"/>
          <w:numId w:val="7"/>
        </w:numPr>
        <w:rPr>
          <w:rFonts w:cs="Rubik Light"/>
        </w:rPr>
      </w:pPr>
      <w:r w:rsidRPr="00134412">
        <w:rPr>
          <w:rFonts w:cs="Rubik Light"/>
        </w:rPr>
        <w:t xml:space="preserve">E-mail to any contact who has enquired about the venue’s accessibility provisions regarding this event. </w:t>
      </w:r>
    </w:p>
    <w:p w14:paraId="69DE6E6B" w14:textId="77777777" w:rsidR="00495045" w:rsidRPr="00134412" w:rsidRDefault="00495045" w:rsidP="00495045">
      <w:pPr>
        <w:pStyle w:val="ListParagraph"/>
        <w:numPr>
          <w:ilvl w:val="0"/>
          <w:numId w:val="7"/>
        </w:numPr>
        <w:rPr>
          <w:rFonts w:cs="Rubik Light"/>
        </w:rPr>
      </w:pPr>
      <w:r>
        <w:rPr>
          <w:rFonts w:cs="Rubik Light"/>
        </w:rPr>
        <w:t>Phone customers if this happens less than 2 hours before the event start.</w:t>
      </w:r>
    </w:p>
    <w:p w14:paraId="41432D60" w14:textId="77777777" w:rsidR="00217ADB" w:rsidRDefault="00217ADB" w:rsidP="007F5EBB">
      <w:pPr>
        <w:rPr>
          <w:rFonts w:cs="Rubik Light"/>
        </w:rPr>
      </w:pPr>
    </w:p>
    <w:p w14:paraId="39D35269" w14:textId="69B9DD2D" w:rsidR="00AC3A69" w:rsidRPr="00495045" w:rsidRDefault="00977F41" w:rsidP="00DC71AB">
      <w:pPr>
        <w:rPr>
          <w:rFonts w:cs="Rubik Light"/>
          <w:b/>
          <w:bCs/>
        </w:rPr>
      </w:pPr>
      <w:r w:rsidRPr="00495045">
        <w:rPr>
          <w:rFonts w:cs="Rubik Light"/>
          <w:b/>
          <w:bCs/>
        </w:rPr>
        <w:t>For ticketed event</w:t>
      </w:r>
      <w:r w:rsidR="00134412" w:rsidRPr="00495045">
        <w:rPr>
          <w:rFonts w:cs="Rubik Light"/>
          <w:b/>
          <w:bCs/>
        </w:rPr>
        <w:t>s</w:t>
      </w:r>
      <w:r w:rsidRPr="00495045">
        <w:rPr>
          <w:rFonts w:cs="Rubik Light"/>
          <w:b/>
          <w:bCs/>
        </w:rPr>
        <w:t xml:space="preserve">: </w:t>
      </w:r>
    </w:p>
    <w:p w14:paraId="2D954D32" w14:textId="26FB6F82" w:rsidR="00495045" w:rsidRDefault="00495045" w:rsidP="00495045">
      <w:pPr>
        <w:pStyle w:val="ListParagraph"/>
        <w:numPr>
          <w:ilvl w:val="0"/>
          <w:numId w:val="7"/>
        </w:numPr>
        <w:rPr>
          <w:rFonts w:cs="Rubik Light"/>
        </w:rPr>
      </w:pPr>
      <w:r w:rsidRPr="00134412">
        <w:rPr>
          <w:rFonts w:cs="Rubik Light"/>
        </w:rPr>
        <w:t xml:space="preserve">E-mail </w:t>
      </w:r>
      <w:r>
        <w:rPr>
          <w:rFonts w:cs="Rubik Light"/>
        </w:rPr>
        <w:t>all customer of this event</w:t>
      </w:r>
      <w:r w:rsidRPr="00134412">
        <w:rPr>
          <w:rFonts w:cs="Rubik Light"/>
        </w:rPr>
        <w:t xml:space="preserve"> </w:t>
      </w:r>
      <w:r>
        <w:rPr>
          <w:rFonts w:cs="Rubik Light"/>
        </w:rPr>
        <w:t>via our ticketing software.</w:t>
      </w:r>
    </w:p>
    <w:p w14:paraId="53BF35BA" w14:textId="692C0B85" w:rsidR="00495045" w:rsidRDefault="00495045" w:rsidP="00495045">
      <w:pPr>
        <w:pStyle w:val="ListParagraph"/>
        <w:numPr>
          <w:ilvl w:val="0"/>
          <w:numId w:val="7"/>
        </w:numPr>
        <w:rPr>
          <w:rFonts w:cs="Rubik Light"/>
        </w:rPr>
      </w:pPr>
      <w:r>
        <w:rPr>
          <w:rFonts w:cs="Rubik Light"/>
        </w:rPr>
        <w:t xml:space="preserve">If the access provision goes down less than 2 hours before the event start, the event manager on duty will contact the Accessibility Officer </w:t>
      </w:r>
      <w:r w:rsidRPr="00B13DDB">
        <w:rPr>
          <w:rFonts w:cs="Rubik Light"/>
        </w:rPr>
        <w:t>(</w:t>
      </w:r>
      <w:r w:rsidR="00B13DDB" w:rsidRPr="00B13DDB">
        <w:rPr>
          <w:rFonts w:cs="Rubik Light"/>
        </w:rPr>
        <w:t>Janine</w:t>
      </w:r>
      <w:r w:rsidRPr="00B13DDB">
        <w:rPr>
          <w:rFonts w:cs="Rubik Light"/>
        </w:rPr>
        <w:t xml:space="preserve">), </w:t>
      </w:r>
      <w:r>
        <w:rPr>
          <w:rFonts w:cs="Rubik Light"/>
        </w:rPr>
        <w:t>if not available a Box Office supervisor will be contacted. They will then draw a customer report from our ticketing software ‘ticketsolve’ and contact all access customers via phone.</w:t>
      </w:r>
    </w:p>
    <w:p w14:paraId="710BB916" w14:textId="15F023BC" w:rsidR="00495045" w:rsidRPr="00134412" w:rsidRDefault="00495045" w:rsidP="00495045">
      <w:pPr>
        <w:pStyle w:val="ListParagraph"/>
        <w:numPr>
          <w:ilvl w:val="0"/>
          <w:numId w:val="7"/>
        </w:numPr>
        <w:rPr>
          <w:rFonts w:cs="Rubik Light"/>
        </w:rPr>
      </w:pPr>
      <w:r>
        <w:rPr>
          <w:rFonts w:cs="Rubik Light"/>
        </w:rPr>
        <w:t>An alternative will be offered and if not suitable, tickets will be moved or refunded at no cost to the customer.</w:t>
      </w:r>
    </w:p>
    <w:p w14:paraId="655FF70B" w14:textId="77777777" w:rsidR="00495045" w:rsidRDefault="00495045" w:rsidP="00DC71AB">
      <w:pPr>
        <w:rPr>
          <w:rFonts w:cs="Rubik Light"/>
          <w:b/>
          <w:bCs/>
          <w:highlight w:val="green"/>
        </w:rPr>
      </w:pPr>
    </w:p>
    <w:p w14:paraId="13BECB5A" w14:textId="304B3C7C" w:rsidR="00674E89" w:rsidRDefault="00DC71AB" w:rsidP="00397E54">
      <w:pPr>
        <w:pStyle w:val="Heading2"/>
      </w:pPr>
      <w:bookmarkStart w:id="12" w:name="_Toc135342492"/>
      <w:bookmarkStart w:id="13" w:name="_Toc135342563"/>
      <w:r>
        <w:t>Responding to queries</w:t>
      </w:r>
      <w:bookmarkEnd w:id="12"/>
      <w:bookmarkEnd w:id="13"/>
      <w:r>
        <w:t xml:space="preserve"> </w:t>
      </w:r>
    </w:p>
    <w:p w14:paraId="26DEB85B" w14:textId="18D7F09D" w:rsidR="00846C37" w:rsidRDefault="00674E89" w:rsidP="00DC71AB">
      <w:r>
        <w:t xml:space="preserve">We commit to responding to </w:t>
      </w:r>
      <w:r w:rsidR="003F2F99">
        <w:t>customer enquiries around accessibility within a maximu</w:t>
      </w:r>
      <w:r w:rsidR="003F2F99" w:rsidRPr="00B13DDB">
        <w:t xml:space="preserve">m of </w:t>
      </w:r>
      <w:r w:rsidR="00B13DDB" w:rsidRPr="00B13DDB">
        <w:t>five</w:t>
      </w:r>
      <w:r w:rsidR="003F2F99" w:rsidRPr="00B13DDB">
        <w:t xml:space="preserve"> working days.</w:t>
      </w:r>
      <w:r w:rsidR="0083548C" w:rsidRPr="00B13DDB">
        <w:t xml:space="preserve"> </w:t>
      </w:r>
    </w:p>
    <w:p w14:paraId="7434AF1C" w14:textId="77777777" w:rsidR="00093053" w:rsidRDefault="00093053" w:rsidP="00DC71AB"/>
    <w:p w14:paraId="1284A4FF" w14:textId="2579CFDA" w:rsidR="00081F32" w:rsidRDefault="00DC71AB" w:rsidP="00397E54">
      <w:pPr>
        <w:pStyle w:val="Heading2"/>
      </w:pPr>
      <w:bookmarkStart w:id="14" w:name="_Toc135342493"/>
      <w:bookmarkStart w:id="15" w:name="_Toc135342564"/>
      <w:r>
        <w:t>Responding to feedback</w:t>
      </w:r>
      <w:bookmarkEnd w:id="14"/>
      <w:bookmarkEnd w:id="15"/>
    </w:p>
    <w:p w14:paraId="7B6B1693" w14:textId="3261A456" w:rsidR="00BF55C3" w:rsidRDefault="00BF55C3" w:rsidP="00DC71AB">
      <w:r>
        <w:t xml:space="preserve">We invite </w:t>
      </w:r>
      <w:r w:rsidR="001C7AF3">
        <w:t xml:space="preserve">customers to offer feedback in a variety of ways: </w:t>
      </w:r>
    </w:p>
    <w:p w14:paraId="4472189B" w14:textId="50BF001B" w:rsidR="001C7AF3" w:rsidRDefault="001C7AF3" w:rsidP="001C7AF3">
      <w:pPr>
        <w:pStyle w:val="ListParagraph"/>
        <w:numPr>
          <w:ilvl w:val="0"/>
          <w:numId w:val="7"/>
        </w:numPr>
      </w:pPr>
      <w:r>
        <w:t>Via e-mail</w:t>
      </w:r>
      <w:r w:rsidR="00AA6696">
        <w:t xml:space="preserve">: </w:t>
      </w:r>
      <w:r w:rsidR="00DA16D5">
        <w:t>access@komediabath.co.uk</w:t>
      </w:r>
    </w:p>
    <w:p w14:paraId="4FDE073C" w14:textId="3A2B4454" w:rsidR="001C7AF3" w:rsidRDefault="001C7AF3" w:rsidP="001C7AF3">
      <w:pPr>
        <w:pStyle w:val="ListParagraph"/>
        <w:numPr>
          <w:ilvl w:val="0"/>
          <w:numId w:val="7"/>
        </w:numPr>
      </w:pPr>
      <w:r>
        <w:t>Via phonelines:</w:t>
      </w:r>
      <w:r w:rsidR="00DA16D5">
        <w:t xml:space="preserve"> 01225 489070</w:t>
      </w:r>
    </w:p>
    <w:p w14:paraId="7B739423" w14:textId="4CA1B075" w:rsidR="001C7AF3" w:rsidRDefault="001C7AF3" w:rsidP="001C7AF3">
      <w:pPr>
        <w:pStyle w:val="ListParagraph"/>
        <w:numPr>
          <w:ilvl w:val="0"/>
          <w:numId w:val="7"/>
        </w:numPr>
      </w:pPr>
      <w:r>
        <w:t>Via our post-event survey</w:t>
      </w:r>
      <w:r w:rsidR="00AA6696">
        <w:t xml:space="preserve">: </w:t>
      </w:r>
      <w:r w:rsidR="00DA16D5">
        <w:t>this is emailed out on the night after the event to ticketholders</w:t>
      </w:r>
      <w:r w:rsidR="00DF7164">
        <w:t xml:space="preserve"> (does not apply to touring events)</w:t>
      </w:r>
    </w:p>
    <w:p w14:paraId="6B5C8593" w14:textId="77777777" w:rsidR="001C7AF3" w:rsidRDefault="001C7AF3" w:rsidP="001C7AF3"/>
    <w:p w14:paraId="61BB0B38" w14:textId="3D1FD78A" w:rsidR="00081F32" w:rsidRDefault="00D543D3" w:rsidP="00DC71AB">
      <w:r>
        <w:lastRenderedPageBreak/>
        <w:t xml:space="preserve">Feedback is used to support future planning of events and to increase future accessibility. </w:t>
      </w:r>
      <w:r w:rsidR="00212337">
        <w:t xml:space="preserve">Feedback is collected and stored </w:t>
      </w:r>
      <w:r w:rsidR="00DA16D5">
        <w:t>within our venue drive and servers.</w:t>
      </w:r>
      <w:r w:rsidR="008B227D">
        <w:t xml:space="preserve"> </w:t>
      </w:r>
    </w:p>
    <w:p w14:paraId="51ADFC25" w14:textId="74F1ABA8" w:rsidR="00DC71AB" w:rsidRPr="0039350E" w:rsidRDefault="00DC71AB" w:rsidP="0039350E">
      <w:pPr>
        <w:pStyle w:val="Heading2"/>
      </w:pPr>
      <w:bookmarkStart w:id="16" w:name="_Toc135342494"/>
      <w:bookmarkStart w:id="17" w:name="_Toc135342565"/>
      <w:r>
        <w:t xml:space="preserve">Website, </w:t>
      </w:r>
      <w:r w:rsidR="006737AF">
        <w:t>social media</w:t>
      </w:r>
      <w:r>
        <w:t xml:space="preserve">, </w:t>
      </w:r>
      <w:r w:rsidR="006737AF">
        <w:t>Apps,</w:t>
      </w:r>
      <w:r>
        <w:t xml:space="preserve"> and </w:t>
      </w:r>
      <w:r w:rsidR="006737AF">
        <w:t>d</w:t>
      </w:r>
      <w:r>
        <w:t>igital presence</w:t>
      </w:r>
      <w:bookmarkEnd w:id="16"/>
      <w:bookmarkEnd w:id="17"/>
      <w:r>
        <w:t xml:space="preserve"> </w:t>
      </w:r>
    </w:p>
    <w:p w14:paraId="664808AA" w14:textId="552A821A" w:rsidR="00781826" w:rsidRDefault="00781826" w:rsidP="00D45603">
      <w:pPr>
        <w:rPr>
          <w:rFonts w:cs="Helvetica"/>
          <w:color w:val="000000"/>
        </w:rPr>
      </w:pPr>
      <w:r>
        <w:rPr>
          <w:rFonts w:cs="Helvetica"/>
          <w:color w:val="000000"/>
        </w:rPr>
        <w:t>We use inclusive design principles across all digital platforms. We</w:t>
      </w:r>
      <w:r w:rsidR="00966C12">
        <w:rPr>
          <w:rFonts w:cs="Helvetica"/>
          <w:color w:val="000000"/>
        </w:rPr>
        <w:t xml:space="preserve"> aim to</w:t>
      </w:r>
      <w:r>
        <w:rPr>
          <w:rFonts w:cs="Helvetica"/>
          <w:color w:val="000000"/>
        </w:rPr>
        <w:t xml:space="preserve"> </w:t>
      </w:r>
      <w:r w:rsidR="00966C12">
        <w:rPr>
          <w:rFonts w:cs="Helvetica"/>
          <w:color w:val="000000"/>
        </w:rPr>
        <w:t xml:space="preserve">follow </w:t>
      </w:r>
      <w:hyperlink r:id="rId17" w:history="1">
        <w:r w:rsidR="00966C12" w:rsidRPr="00012678">
          <w:rPr>
            <w:rStyle w:val="Hyperlink"/>
            <w:rFonts w:cs="Helvetica"/>
          </w:rPr>
          <w:t>WCAG standards</w:t>
        </w:r>
      </w:hyperlink>
      <w:r w:rsidR="007B349A">
        <w:rPr>
          <w:rFonts w:cs="Helvetica"/>
          <w:color w:val="000000"/>
        </w:rPr>
        <w:t xml:space="preserve"> on our website</w:t>
      </w:r>
      <w:r w:rsidR="00966C12">
        <w:rPr>
          <w:rFonts w:cs="Helvetica"/>
          <w:color w:val="000000"/>
        </w:rPr>
        <w:t>.</w:t>
      </w:r>
      <w:r>
        <w:rPr>
          <w:rFonts w:cs="Helvetica"/>
          <w:color w:val="000000"/>
        </w:rPr>
        <w:t xml:space="preserve"> This includes, but is not limited to: </w:t>
      </w:r>
    </w:p>
    <w:p w14:paraId="40C2105F" w14:textId="77777777" w:rsidR="00781826" w:rsidRPr="00781826" w:rsidRDefault="00781826" w:rsidP="00D45603">
      <w:pPr>
        <w:rPr>
          <w:rFonts w:cs="Helvetica"/>
          <w:color w:val="000000"/>
        </w:rPr>
      </w:pPr>
    </w:p>
    <w:p w14:paraId="19602EA5" w14:textId="7C6A3901" w:rsidR="002A1557" w:rsidRPr="008B01C6" w:rsidRDefault="002A1557" w:rsidP="00384D3E">
      <w:pPr>
        <w:pStyle w:val="ListParagraph"/>
        <w:numPr>
          <w:ilvl w:val="0"/>
          <w:numId w:val="8"/>
        </w:numPr>
      </w:pPr>
      <w:r w:rsidRPr="008B01C6">
        <w:rPr>
          <w:b/>
          <w:bCs/>
        </w:rPr>
        <w:t>Design</w:t>
      </w:r>
      <w:r w:rsidR="00384D3E" w:rsidRPr="008B01C6">
        <w:rPr>
          <w:b/>
          <w:bCs/>
        </w:rPr>
        <w:t>:</w:t>
      </w:r>
      <w:r w:rsidRPr="008B01C6">
        <w:t xml:space="preserve"> </w:t>
      </w:r>
      <w:r w:rsidR="00384D3E" w:rsidRPr="008B01C6">
        <w:t>Our</w:t>
      </w:r>
      <w:r w:rsidRPr="008B01C6">
        <w:t xml:space="preserve"> website design </w:t>
      </w:r>
      <w:r w:rsidR="00384D3E" w:rsidRPr="008B01C6">
        <w:t>is as</w:t>
      </w:r>
      <w:r w:rsidRPr="008B01C6">
        <w:t xml:space="preserve"> clear and clean as</w:t>
      </w:r>
      <w:r w:rsidR="00781826" w:rsidRPr="008B01C6">
        <w:t xml:space="preserve"> </w:t>
      </w:r>
      <w:r w:rsidRPr="008B01C6">
        <w:t>possible, using high contrasts</w:t>
      </w:r>
      <w:r w:rsidR="00384D3E" w:rsidRPr="008B01C6">
        <w:t xml:space="preserve">. </w:t>
      </w:r>
    </w:p>
    <w:p w14:paraId="14792430" w14:textId="002F19BD" w:rsidR="002A1557" w:rsidRPr="008B01C6" w:rsidRDefault="008B14C5" w:rsidP="00384D3E">
      <w:pPr>
        <w:pStyle w:val="ListParagraph"/>
        <w:numPr>
          <w:ilvl w:val="0"/>
          <w:numId w:val="8"/>
        </w:numPr>
      </w:pPr>
      <w:r>
        <w:rPr>
          <w:b/>
          <w:bCs/>
        </w:rPr>
        <w:t xml:space="preserve">Screen Readers and </w:t>
      </w:r>
      <w:r w:rsidR="002A1557" w:rsidRPr="008B01C6">
        <w:rPr>
          <w:b/>
          <w:bCs/>
        </w:rPr>
        <w:t>Zoom</w:t>
      </w:r>
      <w:r w:rsidR="009B5B9B">
        <w:rPr>
          <w:b/>
          <w:bCs/>
        </w:rPr>
        <w:t xml:space="preserve"> </w:t>
      </w:r>
      <w:r>
        <w:rPr>
          <w:b/>
          <w:bCs/>
        </w:rPr>
        <w:t>Text</w:t>
      </w:r>
      <w:r w:rsidR="00384D3E" w:rsidRPr="008B01C6">
        <w:rPr>
          <w:b/>
          <w:bCs/>
        </w:rPr>
        <w:t>:</w:t>
      </w:r>
      <w:r w:rsidR="00384D3E" w:rsidRPr="008B01C6">
        <w:t xml:space="preserve"> </w:t>
      </w:r>
      <w:r w:rsidR="002A1557" w:rsidRPr="008B01C6">
        <w:t>Users can zoom in up to 150%</w:t>
      </w:r>
      <w:r>
        <w:t xml:space="preserve"> and content is accessible to screen-reader users</w:t>
      </w:r>
      <w:r w:rsidR="00384D3E" w:rsidRPr="008B01C6">
        <w:t xml:space="preserve">. </w:t>
      </w:r>
    </w:p>
    <w:p w14:paraId="066DFD6A" w14:textId="787EC556" w:rsidR="002A1557" w:rsidRPr="008B01C6" w:rsidRDefault="002A1557" w:rsidP="00384D3E">
      <w:pPr>
        <w:pStyle w:val="ListParagraph"/>
        <w:numPr>
          <w:ilvl w:val="0"/>
          <w:numId w:val="8"/>
        </w:numPr>
      </w:pPr>
      <w:r w:rsidRPr="008B01C6">
        <w:rPr>
          <w:b/>
          <w:bCs/>
        </w:rPr>
        <w:t>Hyperlinks</w:t>
      </w:r>
      <w:r w:rsidR="00384D3E" w:rsidRPr="008B01C6">
        <w:rPr>
          <w:b/>
          <w:bCs/>
        </w:rPr>
        <w:t>:</w:t>
      </w:r>
      <w:r w:rsidRPr="008B01C6">
        <w:t xml:space="preserve"> </w:t>
      </w:r>
      <w:r w:rsidR="00384D3E" w:rsidRPr="008B01C6">
        <w:t>We u</w:t>
      </w:r>
      <w:r w:rsidRPr="008B01C6">
        <w:t>se descriptive hyperlinks for clear navigation</w:t>
      </w:r>
      <w:r w:rsidR="009B5B9B">
        <w:t xml:space="preserve"> (avoiding ‘Click here’ only links)</w:t>
      </w:r>
      <w:r w:rsidR="00012678" w:rsidRPr="008B01C6">
        <w:t>.</w:t>
      </w:r>
    </w:p>
    <w:p w14:paraId="3408900B" w14:textId="3D2BC2EB" w:rsidR="002A1557" w:rsidRDefault="002A1557" w:rsidP="00384D3E">
      <w:pPr>
        <w:pStyle w:val="ListParagraph"/>
        <w:numPr>
          <w:ilvl w:val="0"/>
          <w:numId w:val="8"/>
        </w:numPr>
      </w:pPr>
      <w:r w:rsidRPr="008B01C6">
        <w:rPr>
          <w:b/>
          <w:bCs/>
        </w:rPr>
        <w:t>Alt Text</w:t>
      </w:r>
      <w:r w:rsidR="00384D3E" w:rsidRPr="008B01C6">
        <w:rPr>
          <w:b/>
          <w:bCs/>
        </w:rPr>
        <w:t>:</w:t>
      </w:r>
      <w:r w:rsidRPr="008B01C6">
        <w:t xml:space="preserve"> We provide </w:t>
      </w:r>
      <w:hyperlink r:id="rId18" w:history="1">
        <w:r w:rsidRPr="008E723E">
          <w:rPr>
            <w:rStyle w:val="Hyperlink"/>
          </w:rPr>
          <w:t>alternative text</w:t>
        </w:r>
      </w:hyperlink>
      <w:r w:rsidR="00FA1599">
        <w:t xml:space="preserve"> or </w:t>
      </w:r>
      <w:hyperlink r:id="rId19" w:history="1">
        <w:r w:rsidR="00FA1599" w:rsidRPr="00BF1A87">
          <w:rPr>
            <w:rStyle w:val="Hyperlink"/>
          </w:rPr>
          <w:t>image descriptions</w:t>
        </w:r>
      </w:hyperlink>
      <w:r w:rsidRPr="008B01C6">
        <w:t xml:space="preserve"> for all images</w:t>
      </w:r>
      <w:r w:rsidR="009B5B9B">
        <w:t xml:space="preserve"> </w:t>
      </w:r>
      <w:r w:rsidR="00FA1599">
        <w:t>across all digital platforms</w:t>
      </w:r>
      <w:r w:rsidR="00012678" w:rsidRPr="008B01C6">
        <w:t>.</w:t>
      </w:r>
      <w:r w:rsidRPr="008B01C6">
        <w:t xml:space="preserve"> </w:t>
      </w:r>
    </w:p>
    <w:p w14:paraId="718CD94D" w14:textId="2597916A" w:rsidR="00E50E68" w:rsidRPr="008B01C6" w:rsidRDefault="00E50E68" w:rsidP="00384D3E">
      <w:pPr>
        <w:pStyle w:val="ListParagraph"/>
        <w:numPr>
          <w:ilvl w:val="0"/>
          <w:numId w:val="8"/>
        </w:numPr>
      </w:pPr>
      <w:r w:rsidRPr="008B01C6">
        <w:rPr>
          <w:b/>
          <w:bCs/>
        </w:rPr>
        <w:t>Strobe effects:</w:t>
      </w:r>
      <w:r w:rsidRPr="008B01C6">
        <w:t xml:space="preserve"> We avoid using strobe lights on videos, if these are used, then there is a warning in place. </w:t>
      </w:r>
    </w:p>
    <w:p w14:paraId="577255FC" w14:textId="1373072E" w:rsidR="002A1557" w:rsidRPr="008B01C6" w:rsidRDefault="002A1557" w:rsidP="00384D3E">
      <w:pPr>
        <w:pStyle w:val="ListParagraph"/>
        <w:numPr>
          <w:ilvl w:val="0"/>
          <w:numId w:val="8"/>
        </w:numPr>
      </w:pPr>
      <w:r w:rsidRPr="008B01C6">
        <w:rPr>
          <w:b/>
          <w:bCs/>
        </w:rPr>
        <w:t>Access Information</w:t>
      </w:r>
      <w:r w:rsidR="002C236D" w:rsidRPr="008B01C6">
        <w:rPr>
          <w:b/>
          <w:bCs/>
        </w:rPr>
        <w:t>:</w:t>
      </w:r>
      <w:r w:rsidR="002C236D" w:rsidRPr="008B01C6">
        <w:t xml:space="preserve"> </w:t>
      </w:r>
      <w:r w:rsidRPr="008B01C6">
        <w:t xml:space="preserve">We have a dedicated </w:t>
      </w:r>
      <w:r w:rsidR="00384D3E" w:rsidRPr="008B01C6">
        <w:t xml:space="preserve">access </w:t>
      </w:r>
      <w:r w:rsidRPr="008B01C6">
        <w:t>page</w:t>
      </w:r>
      <w:r w:rsidR="00CF7CB7">
        <w:t>, which can be found</w:t>
      </w:r>
      <w:r w:rsidR="00650C8C" w:rsidRPr="00B13DDB">
        <w:t xml:space="preserve">: </w:t>
      </w:r>
      <w:r w:rsidR="00B13DDB" w:rsidRPr="00B13DDB">
        <w:t>https://komediabath.co.uk/plan-your-visit/accessibility/</w:t>
      </w:r>
    </w:p>
    <w:p w14:paraId="471EB7AA" w14:textId="2C0F3F1B" w:rsidR="00AE407C" w:rsidRDefault="002A1557" w:rsidP="00384D3E">
      <w:pPr>
        <w:pStyle w:val="ListParagraph"/>
        <w:numPr>
          <w:ilvl w:val="0"/>
          <w:numId w:val="8"/>
        </w:numPr>
      </w:pPr>
      <w:r w:rsidRPr="008B01C6">
        <w:rPr>
          <w:b/>
          <w:bCs/>
        </w:rPr>
        <w:t>Contact</w:t>
      </w:r>
      <w:r w:rsidR="002C236D" w:rsidRPr="008B01C6">
        <w:rPr>
          <w:b/>
          <w:bCs/>
        </w:rPr>
        <w:t>:</w:t>
      </w:r>
      <w:r w:rsidRPr="008B01C6">
        <w:t xml:space="preserve"> We </w:t>
      </w:r>
      <w:r w:rsidR="00554BF1">
        <w:t>provide</w:t>
      </w:r>
      <w:r w:rsidRPr="008B01C6">
        <w:t xml:space="preserve"> multiple contact </w:t>
      </w:r>
      <w:r w:rsidR="00554BF1">
        <w:t>options</w:t>
      </w:r>
      <w:r w:rsidRPr="008B01C6">
        <w:t xml:space="preserve"> for </w:t>
      </w:r>
      <w:r w:rsidR="00554BF1">
        <w:t xml:space="preserve">patrons </w:t>
      </w:r>
      <w:r w:rsidR="00615013">
        <w:t>including</w:t>
      </w:r>
      <w:r w:rsidR="00554BF1">
        <w:t xml:space="preserve"> e-mail, phone, and </w:t>
      </w:r>
      <w:r w:rsidR="00615013">
        <w:t>a call-back option</w:t>
      </w:r>
      <w:r w:rsidRPr="008B01C6">
        <w:t>.</w:t>
      </w:r>
    </w:p>
    <w:p w14:paraId="28D23C02" w14:textId="5C43A743" w:rsidR="00F32B4E" w:rsidRDefault="00F32B4E" w:rsidP="00384D3E">
      <w:pPr>
        <w:pStyle w:val="ListParagraph"/>
        <w:numPr>
          <w:ilvl w:val="0"/>
          <w:numId w:val="8"/>
        </w:numPr>
      </w:pPr>
      <w:r>
        <w:rPr>
          <w:b/>
          <w:bCs/>
        </w:rPr>
        <w:t>Language:</w:t>
      </w:r>
      <w:r>
        <w:t xml:space="preserve"> We use Social Model language across our platforms</w:t>
      </w:r>
      <w:r w:rsidR="00567910">
        <w:t xml:space="preserve">. </w:t>
      </w:r>
    </w:p>
    <w:p w14:paraId="508A578A" w14:textId="440FBC2E" w:rsidR="00DF7164" w:rsidRDefault="00DF7164" w:rsidP="00384D3E">
      <w:pPr>
        <w:pStyle w:val="ListParagraph"/>
        <w:numPr>
          <w:ilvl w:val="0"/>
          <w:numId w:val="8"/>
        </w:numPr>
      </w:pPr>
      <w:r w:rsidRPr="00DF7164">
        <w:t>An</w:t>
      </w:r>
      <w:r>
        <w:rPr>
          <w:b/>
          <w:bCs/>
        </w:rPr>
        <w:t xml:space="preserve"> Easy Read </w:t>
      </w:r>
      <w:r w:rsidRPr="00DF7164">
        <w:t>version of our accessibility policies is available on our website:</w:t>
      </w:r>
      <w:r w:rsidRPr="00B13DDB">
        <w:t xml:space="preserve"> </w:t>
      </w:r>
      <w:hyperlink r:id="rId20" w:history="1">
        <w:r w:rsidR="00B13DDB" w:rsidRPr="00B13DDB">
          <w:rPr>
            <w:rStyle w:val="Hyperlink"/>
            <w:color w:val="auto"/>
          </w:rPr>
          <w:t>https://komediabath.co.uk/plan-your-visit/accessibility/</w:t>
        </w:r>
      </w:hyperlink>
    </w:p>
    <w:p w14:paraId="1843929E" w14:textId="31327842" w:rsidR="00DF7164" w:rsidRPr="009D5A74" w:rsidRDefault="00DF7164" w:rsidP="00384D3E">
      <w:pPr>
        <w:pStyle w:val="ListParagraph"/>
        <w:numPr>
          <w:ilvl w:val="0"/>
          <w:numId w:val="8"/>
        </w:numPr>
        <w:rPr>
          <w:color w:val="EE0000"/>
        </w:rPr>
      </w:pPr>
      <w:r>
        <w:t xml:space="preserve">A selection of our events feature </w:t>
      </w:r>
      <w:r w:rsidRPr="00DF7164">
        <w:rPr>
          <w:b/>
          <w:bCs/>
        </w:rPr>
        <w:t>BSL interpretation</w:t>
      </w:r>
      <w:r>
        <w:t>, these can be found here</w:t>
      </w:r>
      <w:r w:rsidR="00B13DDB">
        <w:t xml:space="preserve">: </w:t>
      </w:r>
      <w:r w:rsidR="00B13DDB" w:rsidRPr="00B13DDB">
        <w:t>https://komediabath.co.uk/whats-on/</w:t>
      </w:r>
    </w:p>
    <w:p w14:paraId="359C3122" w14:textId="77777777" w:rsidR="00184A02" w:rsidRPr="00DF7164" w:rsidRDefault="00184A02" w:rsidP="00DF7164">
      <w:pPr>
        <w:rPr>
          <w:highlight w:val="yellow"/>
        </w:rPr>
      </w:pPr>
    </w:p>
    <w:p w14:paraId="751E3605" w14:textId="7AA3468A" w:rsidR="007B349A" w:rsidRDefault="00000000" w:rsidP="007B349A">
      <w:r>
        <w:rPr>
          <w:color w:val="000000"/>
        </w:rPr>
        <w:pict w14:anchorId="38AA5C4A">
          <v:rect id="_x0000_i1027" style="width:415.3pt;height:0" o:hralign="center" o:hrstd="t" o:hr="t" fillcolor="#aca899" stroked="f"/>
        </w:pict>
      </w:r>
    </w:p>
    <w:p w14:paraId="47CDD595" w14:textId="7B819609" w:rsidR="00B649B4" w:rsidRPr="001C7F78" w:rsidRDefault="00B649B4" w:rsidP="001C7F78">
      <w:pPr>
        <w:pStyle w:val="Heading1"/>
      </w:pPr>
      <w:bookmarkStart w:id="18" w:name="_Toc135342495"/>
      <w:bookmarkStart w:id="19" w:name="_Toc135342566"/>
      <w:r w:rsidRPr="00A85135">
        <w:t>Site and event accessibility</w:t>
      </w:r>
      <w:bookmarkEnd w:id="18"/>
      <w:bookmarkEnd w:id="19"/>
    </w:p>
    <w:p w14:paraId="17ADCA1D" w14:textId="77777777" w:rsidR="00B649B4" w:rsidRDefault="00B649B4" w:rsidP="00D47FAD">
      <w:pPr>
        <w:pStyle w:val="Heading2"/>
      </w:pPr>
      <w:bookmarkStart w:id="20" w:name="_Toc135342496"/>
      <w:bookmarkStart w:id="21" w:name="_Toc135342567"/>
      <w:r>
        <w:t>Getting to site</w:t>
      </w:r>
      <w:bookmarkEnd w:id="20"/>
      <w:bookmarkEnd w:id="21"/>
      <w:r>
        <w:t xml:space="preserve"> </w:t>
      </w:r>
    </w:p>
    <w:p w14:paraId="5E50F93E" w14:textId="40BA89CA" w:rsidR="00B649B4" w:rsidRDefault="00377F44" w:rsidP="00B649B4">
      <w:r>
        <w:t xml:space="preserve">On our website, we provide information about the following: </w:t>
      </w:r>
    </w:p>
    <w:p w14:paraId="1E33F011" w14:textId="1A8A5FB1" w:rsidR="00377F44" w:rsidRDefault="00377F44" w:rsidP="00377F44">
      <w:pPr>
        <w:pStyle w:val="ListParagraph"/>
        <w:numPr>
          <w:ilvl w:val="0"/>
          <w:numId w:val="8"/>
        </w:numPr>
      </w:pPr>
      <w:r>
        <w:t>Nearest accessible public transport options</w:t>
      </w:r>
      <w:r w:rsidR="0054089A">
        <w:t>.</w:t>
      </w:r>
    </w:p>
    <w:p w14:paraId="4D16363B" w14:textId="1AC88B08" w:rsidR="00377F44" w:rsidRDefault="00D47FAD" w:rsidP="00377F44">
      <w:pPr>
        <w:pStyle w:val="ListParagraph"/>
        <w:numPr>
          <w:ilvl w:val="0"/>
          <w:numId w:val="8"/>
        </w:numPr>
      </w:pPr>
      <w:r>
        <w:t>Nearest accessible parking options</w:t>
      </w:r>
      <w:r w:rsidR="0054089A">
        <w:t>.</w:t>
      </w:r>
      <w:r>
        <w:t xml:space="preserve"> </w:t>
      </w:r>
    </w:p>
    <w:p w14:paraId="5A8C9FC3" w14:textId="770520CF" w:rsidR="001F0477" w:rsidRDefault="001F0477" w:rsidP="00377F44">
      <w:pPr>
        <w:pStyle w:val="ListParagraph"/>
        <w:numPr>
          <w:ilvl w:val="0"/>
          <w:numId w:val="8"/>
        </w:numPr>
      </w:pPr>
      <w:r>
        <w:t xml:space="preserve">Drop off points for Taxi/ Customer set </w:t>
      </w:r>
      <w:r w:rsidR="0054089A">
        <w:t>down.</w:t>
      </w:r>
    </w:p>
    <w:p w14:paraId="1B31DF56" w14:textId="2FF9684B" w:rsidR="00D910D3" w:rsidRDefault="00D910D3" w:rsidP="00E66BAA">
      <w:pPr>
        <w:pStyle w:val="ListParagraph"/>
        <w:numPr>
          <w:ilvl w:val="0"/>
          <w:numId w:val="8"/>
        </w:numPr>
      </w:pPr>
      <w:r w:rsidRPr="00DA16D5">
        <w:t xml:space="preserve">We provide </w:t>
      </w:r>
      <w:r w:rsidR="00046D34" w:rsidRPr="00DA16D5">
        <w:t xml:space="preserve">a </w:t>
      </w:r>
      <w:r w:rsidRPr="00DA16D5">
        <w:t>video route to the entrance, which can be found</w:t>
      </w:r>
      <w:r w:rsidR="00DF7164">
        <w:t xml:space="preserve"> here</w:t>
      </w:r>
      <w:r w:rsidRPr="00DA16D5">
        <w:t xml:space="preserve">: </w:t>
      </w:r>
      <w:r w:rsidR="00B13DDB">
        <w:t>https://komediabath.co.uk/plan-your-visit/accessibility/</w:t>
      </w:r>
    </w:p>
    <w:p w14:paraId="0B9C77C8" w14:textId="02117D3D" w:rsidR="00E66BAA" w:rsidRDefault="00B649B4" w:rsidP="005809F2">
      <w:pPr>
        <w:pStyle w:val="Heading2"/>
      </w:pPr>
      <w:bookmarkStart w:id="22" w:name="_Toc135342497"/>
      <w:bookmarkStart w:id="23" w:name="_Toc135342568"/>
      <w:r>
        <w:t>Wayfinding and level access</w:t>
      </w:r>
      <w:bookmarkEnd w:id="22"/>
      <w:bookmarkEnd w:id="23"/>
    </w:p>
    <w:p w14:paraId="5DA2A7F2" w14:textId="11214BBD" w:rsidR="002A6C4D" w:rsidRDefault="002A6C4D" w:rsidP="00B649B4">
      <w:r w:rsidRPr="002A6C4D">
        <w:t xml:space="preserve">The main door to the venue has 2 steps leading up to it. The level entrance is 3 metres to the right and can be opened at any time buy a member of staff. This door has a wheelchair sign on it. From both these entrances access to all areas is level – apart from the Balcony and first floor toilets. The latter are only accessible via a staircase due to Komedia Bath being in a listed building. </w:t>
      </w:r>
    </w:p>
    <w:p w14:paraId="100EF6F9" w14:textId="70268EEE" w:rsidR="002A6C4D" w:rsidRPr="002A6C4D" w:rsidRDefault="002A6C4D" w:rsidP="00B649B4">
      <w:r>
        <w:t>Signage to the ramp and accessible toilet is provided at the box office and the Auditorium door. Once through the Auditorium doors, the viewing area is on the mezzanine in front, the accessible toilet one metre to the left and the ramp to the main floor just opposite.</w:t>
      </w:r>
    </w:p>
    <w:p w14:paraId="7E544BF9" w14:textId="77777777" w:rsidR="002A6C4D" w:rsidRDefault="002A6C4D" w:rsidP="00B649B4">
      <w:pPr>
        <w:rPr>
          <w:highlight w:val="green"/>
        </w:rPr>
      </w:pPr>
    </w:p>
    <w:p w14:paraId="5CFEC06C" w14:textId="7AC5D0F0" w:rsidR="00E66BAA" w:rsidRDefault="00E66BAA" w:rsidP="005809F2">
      <w:pPr>
        <w:pStyle w:val="Heading2"/>
      </w:pPr>
      <w:bookmarkStart w:id="24" w:name="_Toc135342498"/>
      <w:bookmarkStart w:id="25" w:name="_Toc135342569"/>
      <w:r>
        <w:t>Accessible Toilets</w:t>
      </w:r>
      <w:bookmarkEnd w:id="24"/>
      <w:bookmarkEnd w:id="25"/>
      <w:r>
        <w:t xml:space="preserve"> </w:t>
      </w:r>
    </w:p>
    <w:p w14:paraId="081F9E32" w14:textId="5B84B1F6" w:rsidR="005809F2" w:rsidRDefault="00A87E35" w:rsidP="00B649B4">
      <w:r>
        <w:t>The accessible toilet is located at the left of the Auditorium, closest to the ramp and viewing are on the mezzanine.</w:t>
      </w:r>
    </w:p>
    <w:p w14:paraId="206279C7" w14:textId="2DBCE9F7" w:rsidR="00E66BAA" w:rsidRDefault="00A87E35" w:rsidP="00B649B4">
      <w:r>
        <w:t xml:space="preserve">The </w:t>
      </w:r>
      <w:r w:rsidR="005809F2">
        <w:t>accessible toilet meet</w:t>
      </w:r>
      <w:r>
        <w:t>s</w:t>
      </w:r>
      <w:r w:rsidR="005809F2">
        <w:t xml:space="preserve"> </w:t>
      </w:r>
      <w:hyperlink r:id="rId21" w:history="1">
        <w:r w:rsidR="00F81DE4" w:rsidRPr="00877509">
          <w:rPr>
            <w:rStyle w:val="Hyperlink"/>
          </w:rPr>
          <w:t xml:space="preserve">Approved Document M </w:t>
        </w:r>
        <w:r w:rsidR="00877509" w:rsidRPr="00877509">
          <w:rPr>
            <w:rStyle w:val="Hyperlink"/>
          </w:rPr>
          <w:t>Guidance</w:t>
        </w:r>
      </w:hyperlink>
      <w:r w:rsidR="00877509">
        <w:t xml:space="preserve"> (Buildings </w:t>
      </w:r>
      <w:r w:rsidR="005D765C">
        <w:t xml:space="preserve">other than dwellings, </w:t>
      </w:r>
      <w:r w:rsidR="00877509">
        <w:t>page:</w:t>
      </w:r>
      <w:r w:rsidR="00925A26">
        <w:t xml:space="preserve"> 49 – 57)</w:t>
      </w:r>
      <w:r w:rsidR="00877509">
        <w:t xml:space="preserve">. </w:t>
      </w:r>
      <w:r w:rsidR="005809F2">
        <w:t xml:space="preserve"> </w:t>
      </w:r>
    </w:p>
    <w:p w14:paraId="12B6451C" w14:textId="3B1EFB1E" w:rsidR="00B649B4" w:rsidRDefault="00B649B4" w:rsidP="003E1157">
      <w:pPr>
        <w:pStyle w:val="Heading2"/>
      </w:pPr>
      <w:bookmarkStart w:id="26" w:name="_Toc135342499"/>
      <w:bookmarkStart w:id="27" w:name="_Toc135342570"/>
      <w:r>
        <w:t>Box Office</w:t>
      </w:r>
      <w:bookmarkEnd w:id="26"/>
      <w:bookmarkEnd w:id="27"/>
    </w:p>
    <w:p w14:paraId="324F56B1" w14:textId="443DDD4A" w:rsidR="00AD1B5E" w:rsidRDefault="00E74D1C" w:rsidP="00B649B4">
      <w:r>
        <w:t>Ou</w:t>
      </w:r>
      <w:r w:rsidR="00CE1BD0">
        <w:t xml:space="preserve">r box office </w:t>
      </w:r>
      <w:r w:rsidR="00B30EA1">
        <w:t xml:space="preserve">is a small, moveable box that you will see when entering the venue. Out staff are happy to step to the side of it to assist you. </w:t>
      </w:r>
    </w:p>
    <w:p w14:paraId="3AE7C711" w14:textId="0197617E" w:rsidR="00437511" w:rsidRPr="00B13DDB" w:rsidRDefault="00B30EA1" w:rsidP="00B30EA1">
      <w:r w:rsidRPr="00B13DDB">
        <w:t>We are currently in the process of fitting hearing loops at the Box office and Electric Bar, once completed we will update our website regarding this.</w:t>
      </w:r>
      <w:r w:rsidR="00437511" w:rsidRPr="00B13DDB">
        <w:t xml:space="preserve"> </w:t>
      </w:r>
    </w:p>
    <w:p w14:paraId="0C937BF4" w14:textId="547E8333" w:rsidR="00437511" w:rsidRDefault="00B649B4" w:rsidP="003E1157">
      <w:pPr>
        <w:pStyle w:val="Heading2"/>
      </w:pPr>
      <w:bookmarkStart w:id="28" w:name="_Toc135342500"/>
      <w:bookmarkStart w:id="29" w:name="_Toc135342571"/>
      <w:r>
        <w:t>Entrance</w:t>
      </w:r>
      <w:bookmarkEnd w:id="28"/>
      <w:bookmarkEnd w:id="29"/>
    </w:p>
    <w:p w14:paraId="0B781E5F" w14:textId="77777777" w:rsidR="00401411" w:rsidRDefault="00450D5D" w:rsidP="00B649B4">
      <w:r>
        <w:t>Early entrance could be a reasonable adjustment for the following reasons:</w:t>
      </w:r>
    </w:p>
    <w:p w14:paraId="622B99DE" w14:textId="059691C2" w:rsidR="009E6A1D" w:rsidRPr="009E6A1D" w:rsidRDefault="009E6A1D" w:rsidP="009E6A1D">
      <w:pPr>
        <w:pStyle w:val="ListParagraph"/>
        <w:numPr>
          <w:ilvl w:val="0"/>
          <w:numId w:val="11"/>
        </w:numPr>
      </w:pPr>
      <w:r w:rsidRPr="009E6A1D">
        <w:t xml:space="preserve">Some people with a mobility impairment may </w:t>
      </w:r>
      <w:r w:rsidR="004763DE">
        <w:t>require</w:t>
      </w:r>
      <w:r w:rsidRPr="009E6A1D">
        <w:t xml:space="preserve"> a seat,</w:t>
      </w:r>
      <w:r w:rsidR="00932192">
        <w:t xml:space="preserve"> </w:t>
      </w:r>
      <w:r w:rsidR="00821E69">
        <w:t>have difficulty queuing,</w:t>
      </w:r>
      <w:r w:rsidRPr="009E6A1D">
        <w:t xml:space="preserve"> or </w:t>
      </w:r>
      <w:r w:rsidR="00821E69">
        <w:t xml:space="preserve">need a </w:t>
      </w:r>
      <w:r w:rsidRPr="009E6A1D">
        <w:t>place to lean.</w:t>
      </w:r>
    </w:p>
    <w:p w14:paraId="3DBACA57" w14:textId="2C2D231E" w:rsidR="009E6A1D" w:rsidRPr="009E6A1D" w:rsidRDefault="009E6A1D" w:rsidP="009E6A1D">
      <w:pPr>
        <w:pStyle w:val="ListParagraph"/>
        <w:numPr>
          <w:ilvl w:val="0"/>
          <w:numId w:val="11"/>
        </w:numPr>
      </w:pPr>
      <w:r w:rsidRPr="009E6A1D">
        <w:t>Some people with learning disabilities or mental health conditions may want to familiari</w:t>
      </w:r>
      <w:r w:rsidR="004763DE">
        <w:t>s</w:t>
      </w:r>
      <w:r w:rsidRPr="009E6A1D">
        <w:t xml:space="preserve">e themselves with the </w:t>
      </w:r>
      <w:r w:rsidR="00197583" w:rsidRPr="009E6A1D">
        <w:t>surroundings or</w:t>
      </w:r>
      <w:r w:rsidRPr="009E6A1D">
        <w:t xml:space="preserve"> settle without overwhelming crowds.</w:t>
      </w:r>
    </w:p>
    <w:p w14:paraId="1B822F1D" w14:textId="1D145F58" w:rsidR="00450D5D" w:rsidRDefault="009E6A1D" w:rsidP="009E6A1D">
      <w:pPr>
        <w:pStyle w:val="ListParagraph"/>
        <w:numPr>
          <w:ilvl w:val="0"/>
          <w:numId w:val="11"/>
        </w:numPr>
      </w:pPr>
      <w:r w:rsidRPr="009E6A1D">
        <w:t xml:space="preserve">Depending upon the position of a viewing platform, some people may want to access it without having to go through dense </w:t>
      </w:r>
      <w:r w:rsidR="00197583" w:rsidRPr="009E6A1D">
        <w:t>crowds.</w:t>
      </w:r>
      <w:r w:rsidR="00450D5D">
        <w:t xml:space="preserve"> </w:t>
      </w:r>
    </w:p>
    <w:p w14:paraId="51310883" w14:textId="67EC9818" w:rsidR="00437511" w:rsidRDefault="00437511" w:rsidP="00B649B4"/>
    <w:p w14:paraId="11C604B0" w14:textId="54BB718D" w:rsidR="007B2232" w:rsidRDefault="00B30EA1" w:rsidP="00B649B4">
      <w:r>
        <w:t xml:space="preserve">We can arrange this in advance, if communicated with our access and/or box office team. </w:t>
      </w:r>
      <w:r w:rsidR="007B2232">
        <w:t xml:space="preserve">Event staff </w:t>
      </w:r>
      <w:r w:rsidR="00805146">
        <w:t>can</w:t>
      </w:r>
      <w:r w:rsidR="007B2232">
        <w:t xml:space="preserve"> offer this service</w:t>
      </w:r>
      <w:r>
        <w:t xml:space="preserve"> on the day</w:t>
      </w:r>
      <w:r w:rsidR="007B2232">
        <w:t xml:space="preserve"> by</w:t>
      </w:r>
      <w:r>
        <w:t xml:space="preserve"> contacting the Event Manager via radio and letting the Security team know. Any of the venue entrances can be used for this.</w:t>
      </w:r>
      <w:r w:rsidR="007B2232">
        <w:t xml:space="preserve"> </w:t>
      </w:r>
    </w:p>
    <w:p w14:paraId="34EF1A21" w14:textId="77777777" w:rsidR="00C65261" w:rsidRDefault="00C65261" w:rsidP="00B649B4"/>
    <w:p w14:paraId="4025F8EA" w14:textId="11FF9749" w:rsidR="000D2010" w:rsidRDefault="00C65261" w:rsidP="000D2010">
      <w:r>
        <w:t xml:space="preserve">Should customers </w:t>
      </w:r>
      <w:r w:rsidR="00713C0A">
        <w:t xml:space="preserve">whom standing queues present a barrier to attendance, </w:t>
      </w:r>
      <w:r w:rsidR="00331113">
        <w:t>we provide</w:t>
      </w:r>
      <w:r w:rsidR="00B30EA1">
        <w:t xml:space="preserve"> chairs, just ask a member of event or security staff.</w:t>
      </w:r>
      <w:r w:rsidR="00331113">
        <w:t xml:space="preserve"> </w:t>
      </w:r>
    </w:p>
    <w:p w14:paraId="594F7640" w14:textId="77777777" w:rsidR="00B649B4" w:rsidRDefault="00B649B4" w:rsidP="003E1157">
      <w:pPr>
        <w:pStyle w:val="Heading2"/>
      </w:pPr>
      <w:bookmarkStart w:id="30" w:name="_Toc135342501"/>
      <w:bookmarkStart w:id="31" w:name="_Toc135342572"/>
      <w:r>
        <w:t>Strobe Lighting</w:t>
      </w:r>
      <w:bookmarkEnd w:id="30"/>
      <w:bookmarkEnd w:id="31"/>
    </w:p>
    <w:p w14:paraId="2101F97A" w14:textId="7EF61178" w:rsidR="00C65261" w:rsidRDefault="00876EBA" w:rsidP="00B649B4">
      <w:r>
        <w:t xml:space="preserve">Strobe lighting </w:t>
      </w:r>
      <w:r w:rsidR="00C97D27">
        <w:t xml:space="preserve">is used during club nights </w:t>
      </w:r>
      <w:r w:rsidR="002A6C4D">
        <w:t>and special events like e.g. boxing and Bingo Lingo</w:t>
      </w:r>
      <w:r w:rsidR="00C97D27">
        <w:t>.</w:t>
      </w:r>
      <w:r w:rsidR="00DA474D">
        <w:t xml:space="preserve"> </w:t>
      </w:r>
    </w:p>
    <w:p w14:paraId="35A58D0F" w14:textId="1CF6A12D" w:rsidR="00C65261" w:rsidRDefault="00646197" w:rsidP="00B649B4">
      <w:r>
        <w:t xml:space="preserve">Whenever strobe lights are </w:t>
      </w:r>
      <w:r w:rsidR="002A6C4D">
        <w:t>used,</w:t>
      </w:r>
      <w:r>
        <w:t xml:space="preserve"> we provide clear </w:t>
      </w:r>
      <w:r w:rsidR="003D0207">
        <w:t xml:space="preserve">signage at the </w:t>
      </w:r>
      <w:r>
        <w:t xml:space="preserve">entrance to the </w:t>
      </w:r>
      <w:r w:rsidR="003D0207">
        <w:t xml:space="preserve">venue. </w:t>
      </w:r>
    </w:p>
    <w:p w14:paraId="5878620B" w14:textId="51D2459F" w:rsidR="00B649B4" w:rsidRDefault="009531A3" w:rsidP="003E1157">
      <w:pPr>
        <w:pStyle w:val="Heading2"/>
      </w:pPr>
      <w:bookmarkStart w:id="32" w:name="_Toc135342502"/>
      <w:bookmarkStart w:id="33" w:name="_Toc135342573"/>
      <w:r>
        <w:t>Access to the Performance</w:t>
      </w:r>
      <w:bookmarkEnd w:id="32"/>
      <w:bookmarkEnd w:id="33"/>
    </w:p>
    <w:p w14:paraId="536F0F1F" w14:textId="1B010118" w:rsidR="00FA2285" w:rsidRDefault="00F00F2D" w:rsidP="00B649B4">
      <w:r>
        <w:t xml:space="preserve">We can provide the following services: </w:t>
      </w:r>
    </w:p>
    <w:p w14:paraId="480D4806" w14:textId="50C67AFE" w:rsidR="009C7DA5" w:rsidRPr="00304C83" w:rsidRDefault="009C7DA5" w:rsidP="009C7DA5">
      <w:pPr>
        <w:pStyle w:val="ListParagraph"/>
        <w:numPr>
          <w:ilvl w:val="0"/>
          <w:numId w:val="13"/>
        </w:numPr>
        <w:rPr>
          <w:bCs/>
        </w:rPr>
      </w:pPr>
      <w:r w:rsidRPr="00304C83">
        <w:rPr>
          <w:bCs/>
        </w:rPr>
        <w:t>British Sign Language (BSL) interpretation</w:t>
      </w:r>
      <w:r w:rsidR="00304C83" w:rsidRPr="00304C83">
        <w:rPr>
          <w:bCs/>
        </w:rPr>
        <w:t xml:space="preserve"> with our in-house BSL interpreter Paul Mancini. This is in place for a selection of our regular shows here: </w:t>
      </w:r>
      <w:r w:rsidR="00B13DDB" w:rsidRPr="00B13DDB">
        <w:t>https://komediabath.co.uk/whats-on/</w:t>
      </w:r>
    </w:p>
    <w:p w14:paraId="4090F01C" w14:textId="27CDAA1B" w:rsidR="009C7DA5" w:rsidRPr="00B13DDB" w:rsidRDefault="00304C83" w:rsidP="00B13DDB">
      <w:pPr>
        <w:pStyle w:val="ListParagraph"/>
        <w:rPr>
          <w:bCs/>
        </w:rPr>
      </w:pPr>
      <w:r w:rsidRPr="00304C83">
        <w:rPr>
          <w:bCs/>
        </w:rPr>
        <w:t>We are happy to add more shows on request.</w:t>
      </w:r>
    </w:p>
    <w:p w14:paraId="13584B86" w14:textId="4C82A241" w:rsidR="009C7DA5" w:rsidRPr="00304C83" w:rsidRDefault="009C7DA5" w:rsidP="009C7DA5">
      <w:pPr>
        <w:pStyle w:val="ListParagraph"/>
        <w:numPr>
          <w:ilvl w:val="0"/>
          <w:numId w:val="13"/>
        </w:numPr>
        <w:rPr>
          <w:bCs/>
        </w:rPr>
      </w:pPr>
      <w:r w:rsidRPr="00304C83">
        <w:rPr>
          <w:bCs/>
        </w:rPr>
        <w:t>Relaxed Performances</w:t>
      </w:r>
      <w:r w:rsidR="00304C83" w:rsidRPr="00304C83">
        <w:rPr>
          <w:bCs/>
        </w:rPr>
        <w:t xml:space="preserve"> are happening throughout the year with our Uproar!-event-series</w:t>
      </w:r>
    </w:p>
    <w:p w14:paraId="3D5615FE" w14:textId="4F473234" w:rsidR="009C7DA5" w:rsidRPr="00304C83" w:rsidRDefault="009C7DA5" w:rsidP="009C7DA5">
      <w:pPr>
        <w:pStyle w:val="ListParagraph"/>
        <w:numPr>
          <w:ilvl w:val="0"/>
          <w:numId w:val="13"/>
        </w:numPr>
        <w:rPr>
          <w:bCs/>
        </w:rPr>
      </w:pPr>
      <w:r w:rsidRPr="00304C83">
        <w:rPr>
          <w:bCs/>
        </w:rPr>
        <w:t>Sensory Tours</w:t>
      </w:r>
      <w:r w:rsidR="00304C83" w:rsidRPr="00304C83">
        <w:rPr>
          <w:bCs/>
        </w:rPr>
        <w:t xml:space="preserve"> before visiting an event are possible on request</w:t>
      </w:r>
    </w:p>
    <w:p w14:paraId="1D56364F" w14:textId="0C831AA2" w:rsidR="00B649B4" w:rsidRDefault="00B649B4" w:rsidP="003E1157">
      <w:pPr>
        <w:pStyle w:val="Heading2"/>
      </w:pPr>
      <w:bookmarkStart w:id="34" w:name="_Toc135342503"/>
      <w:bookmarkStart w:id="35" w:name="_Toc135342574"/>
      <w:r>
        <w:lastRenderedPageBreak/>
        <w:t>Accessible Viewing Platform</w:t>
      </w:r>
      <w:bookmarkEnd w:id="34"/>
      <w:bookmarkEnd w:id="35"/>
    </w:p>
    <w:p w14:paraId="5D469801" w14:textId="5E84D606" w:rsidR="00A94369" w:rsidRDefault="00304C83" w:rsidP="00B649B4">
      <w:r>
        <w:t>Our accessible viewing platform is situated on the mezzanine of the Auditorium. This area has level access without any ramps and is the closest to the accessible toilet, main bar and 4 out of our 5 fire exits.</w:t>
      </w:r>
    </w:p>
    <w:p w14:paraId="7A85E480" w14:textId="29138823" w:rsidR="00304C83" w:rsidRDefault="00304C83" w:rsidP="00B649B4">
      <w:r>
        <w:t>We arrange for seating and space according to the size of the booking and always set up extra chairs for last-minute bookers.</w:t>
      </w:r>
    </w:p>
    <w:p w14:paraId="4009070A" w14:textId="14CA1BA9" w:rsidR="00304C83" w:rsidRDefault="00304C83" w:rsidP="00B649B4">
      <w:r>
        <w:t xml:space="preserve">This area is higher than the main Auditorium space and therefore has an uninterrupted view. However, this might not be a suitable space for everybody as e.g., for BSL interpreted shows the best view is on the left-centre Auditorium seats. Depending on the show and access requirements, we will set up an accessible viewing area at other spaces of the venue. However, spaces on the mezzanine will always be available. </w:t>
      </w:r>
    </w:p>
    <w:p w14:paraId="0F6E4746" w14:textId="61AA4C86" w:rsidR="00B649B4" w:rsidRDefault="00B649B4" w:rsidP="003E1157">
      <w:pPr>
        <w:pStyle w:val="Heading2"/>
      </w:pPr>
      <w:bookmarkStart w:id="36" w:name="_Toc135342504"/>
      <w:bookmarkStart w:id="37" w:name="_Toc135342575"/>
      <w:r>
        <w:t>Assistance Dogs</w:t>
      </w:r>
      <w:bookmarkEnd w:id="36"/>
      <w:bookmarkEnd w:id="37"/>
      <w:r w:rsidRPr="00D82B6A">
        <w:t xml:space="preserve"> </w:t>
      </w:r>
    </w:p>
    <w:p w14:paraId="06721A30" w14:textId="711D0286" w:rsidR="00BC4CB6" w:rsidRDefault="002156A7" w:rsidP="00B649B4">
      <w:r w:rsidRPr="002156A7">
        <w:t>We welcome assistance dogs at our event</w:t>
      </w:r>
      <w:r w:rsidR="00B83DD9">
        <w:t>s</w:t>
      </w:r>
      <w:r>
        <w:t xml:space="preserve">. </w:t>
      </w:r>
    </w:p>
    <w:p w14:paraId="5D99FD5A" w14:textId="77777777" w:rsidR="008E4DAD" w:rsidRPr="008E4DAD" w:rsidRDefault="008E4DAD" w:rsidP="008E4DAD">
      <w:r w:rsidRPr="008E4DAD">
        <w:t>The Equality and Human Rights Commission states that:</w:t>
      </w:r>
    </w:p>
    <w:p w14:paraId="779957E2" w14:textId="77777777" w:rsidR="008E4DAD" w:rsidRPr="008E4DAD" w:rsidRDefault="008E4DAD" w:rsidP="008E4DAD">
      <w:r w:rsidRPr="008E4DAD">
        <w:t>“Assistance dogs are highly trained which means they:</w:t>
      </w:r>
    </w:p>
    <w:p w14:paraId="50CD7269" w14:textId="6A396296" w:rsidR="008E4DAD" w:rsidRPr="008E4DAD" w:rsidRDefault="00F25837" w:rsidP="008E4DAD">
      <w:pPr>
        <w:numPr>
          <w:ilvl w:val="0"/>
          <w:numId w:val="14"/>
        </w:numPr>
      </w:pPr>
      <w:r>
        <w:t>W</w:t>
      </w:r>
      <w:r w:rsidR="008E4DAD" w:rsidRPr="008E4DAD">
        <w:t xml:space="preserve">ill not wander freely around the </w:t>
      </w:r>
      <w:r w:rsidR="002156A7" w:rsidRPr="008E4DAD">
        <w:t>premises.</w:t>
      </w:r>
    </w:p>
    <w:p w14:paraId="74AB02FA" w14:textId="1C007648" w:rsidR="008E4DAD" w:rsidRPr="008E4DAD" w:rsidRDefault="00F25837" w:rsidP="008E4DAD">
      <w:pPr>
        <w:numPr>
          <w:ilvl w:val="0"/>
          <w:numId w:val="14"/>
        </w:numPr>
      </w:pPr>
      <w:r>
        <w:t>W</w:t>
      </w:r>
      <w:r w:rsidR="008E4DAD" w:rsidRPr="008E4DAD">
        <w:t xml:space="preserve">ill sit or lie quietly on the floor next to their </w:t>
      </w:r>
      <w:r w:rsidR="002156A7" w:rsidRPr="008E4DAD">
        <w:t>owner.</w:t>
      </w:r>
      <w:r w:rsidR="008E4DAD" w:rsidRPr="008E4DAD">
        <w:t xml:space="preserve"> </w:t>
      </w:r>
    </w:p>
    <w:p w14:paraId="5F9E330B" w14:textId="4F2E8B12" w:rsidR="008E4DAD" w:rsidRPr="008E4DAD" w:rsidRDefault="00F25837" w:rsidP="008E4DAD">
      <w:pPr>
        <w:numPr>
          <w:ilvl w:val="0"/>
          <w:numId w:val="14"/>
        </w:numPr>
      </w:pPr>
      <w:r>
        <w:t>A</w:t>
      </w:r>
      <w:r w:rsidR="008E4DAD" w:rsidRPr="008E4DAD">
        <w:t>re unlikely to foul in a public place</w:t>
      </w:r>
      <w:r w:rsidR="002156A7">
        <w:t>.</w:t>
      </w:r>
      <w:r w:rsidR="008E4DAD" w:rsidRPr="008E4DAD">
        <w:t>”</w:t>
      </w:r>
    </w:p>
    <w:p w14:paraId="1236A5AA" w14:textId="77777777" w:rsidR="002156A7" w:rsidRDefault="002156A7" w:rsidP="008E4DAD"/>
    <w:p w14:paraId="53192182" w14:textId="255D9555" w:rsidR="008E4DAD" w:rsidRPr="008E4DAD" w:rsidRDefault="008E4DAD" w:rsidP="008E4DAD">
      <w:r w:rsidRPr="008E4DAD">
        <w:t xml:space="preserve">We recognise that not all assistance dogs are registered with Assistance Dogs UK Members and assistance dogs can be trained by their owners. </w:t>
      </w:r>
    </w:p>
    <w:p w14:paraId="626BF4B1" w14:textId="77777777" w:rsidR="002156A7" w:rsidRDefault="002156A7" w:rsidP="008E4DAD"/>
    <w:p w14:paraId="06276361" w14:textId="17E16079" w:rsidR="008E4DAD" w:rsidRPr="008E4DAD" w:rsidRDefault="008E4DAD" w:rsidP="008E4DAD">
      <w:r w:rsidRPr="008E4DAD">
        <w:t>Where an assistance dog has not been trained by an Assistance Dogs UK</w:t>
      </w:r>
      <w:r w:rsidR="00B83DD9">
        <w:t xml:space="preserve"> </w:t>
      </w:r>
      <w:r w:rsidRPr="008E4DAD">
        <w:t>registered charity, we need to ask customers to demonstrate that their dog has been trained:</w:t>
      </w:r>
    </w:p>
    <w:p w14:paraId="301C29FA" w14:textId="55DC2422" w:rsidR="008E4DAD" w:rsidRPr="008E4DAD" w:rsidRDefault="00F25837" w:rsidP="008E4DAD">
      <w:pPr>
        <w:numPr>
          <w:ilvl w:val="0"/>
          <w:numId w:val="15"/>
        </w:numPr>
      </w:pPr>
      <w:r>
        <w:t>N</w:t>
      </w:r>
      <w:r w:rsidR="008E4DAD" w:rsidRPr="008E4DAD">
        <w:t>ot to wander around the premises or approach other customers.</w:t>
      </w:r>
    </w:p>
    <w:p w14:paraId="438315F7" w14:textId="6619C12C" w:rsidR="008E4DAD" w:rsidRPr="008E4DAD" w:rsidRDefault="00F25837" w:rsidP="008E4DAD">
      <w:pPr>
        <w:numPr>
          <w:ilvl w:val="0"/>
          <w:numId w:val="15"/>
        </w:numPr>
      </w:pPr>
      <w:r>
        <w:t>T</w:t>
      </w:r>
      <w:r w:rsidR="008E4DAD" w:rsidRPr="008E4DAD">
        <w:t xml:space="preserve">o only go to the toilet on command in a designated area of the event. </w:t>
      </w:r>
    </w:p>
    <w:p w14:paraId="16EE7CC6" w14:textId="00FD0339" w:rsidR="008E4DAD" w:rsidRDefault="00F25837" w:rsidP="008E4DAD">
      <w:pPr>
        <w:numPr>
          <w:ilvl w:val="0"/>
          <w:numId w:val="15"/>
        </w:numPr>
      </w:pPr>
      <w:r>
        <w:t>T</w:t>
      </w:r>
      <w:r w:rsidR="008E4DAD" w:rsidRPr="008E4DAD">
        <w:t>o sit or lie quietly next to the</w:t>
      </w:r>
      <w:r w:rsidR="00B83DD9">
        <w:t>ir owner</w:t>
      </w:r>
      <w:r w:rsidR="008E4DAD" w:rsidRPr="008E4DAD">
        <w:t xml:space="preserve">. </w:t>
      </w:r>
    </w:p>
    <w:p w14:paraId="6F563ADE" w14:textId="4CD78B25" w:rsidR="008F7FDD" w:rsidRPr="008E4DAD" w:rsidRDefault="00F25837" w:rsidP="008E4DAD">
      <w:pPr>
        <w:numPr>
          <w:ilvl w:val="0"/>
          <w:numId w:val="15"/>
        </w:numPr>
      </w:pPr>
      <w:r>
        <w:t xml:space="preserve">Wear hi- vis jacket. </w:t>
      </w:r>
    </w:p>
    <w:p w14:paraId="2B34CD71" w14:textId="77777777" w:rsidR="00432C26" w:rsidRDefault="00432C26" w:rsidP="008E4DAD"/>
    <w:p w14:paraId="56357BD0" w14:textId="4F23CB23" w:rsidR="008E4DAD" w:rsidRDefault="008E4DAD" w:rsidP="008E4DAD">
      <w:r w:rsidRPr="008E4DAD">
        <w:t xml:space="preserve">This request is to ensure we meet customers’ access requirements whilst ensuring we also fulfil our legal obligation to prove a safe environment for all customers. </w:t>
      </w:r>
    </w:p>
    <w:p w14:paraId="7685255A" w14:textId="1B37EEC8" w:rsidR="009F0469" w:rsidRPr="009F0469" w:rsidRDefault="009F0469" w:rsidP="008E4DAD">
      <w:pPr>
        <w:rPr>
          <w:highlight w:val="yellow"/>
        </w:rPr>
      </w:pPr>
    </w:p>
    <w:p w14:paraId="5B34D9FB" w14:textId="4BE92D75" w:rsidR="004D173A" w:rsidRDefault="009F0469" w:rsidP="00B649B4">
      <w:r w:rsidRPr="00A87E35">
        <w:t xml:space="preserve">A dog-sitting service </w:t>
      </w:r>
      <w:r w:rsidR="00B807DB" w:rsidRPr="00A87E35">
        <w:t>may</w:t>
      </w:r>
      <w:r w:rsidRPr="00A87E35">
        <w:t xml:space="preserve"> be provided, if requested </w:t>
      </w:r>
      <w:r w:rsidR="00A87E35" w:rsidRPr="00A87E35">
        <w:t>at least 48 hours</w:t>
      </w:r>
      <w:r w:rsidR="00271C1C" w:rsidRPr="00A87E35">
        <w:t xml:space="preserve"> in advance</w:t>
      </w:r>
      <w:r w:rsidRPr="00A87E35">
        <w:t>.</w:t>
      </w:r>
      <w:r w:rsidR="00BB34E1" w:rsidRPr="00A87E35">
        <w:t xml:space="preserve"> Drinking bowls are available from </w:t>
      </w:r>
      <w:r w:rsidR="00A87E35" w:rsidRPr="00A87E35">
        <w:t>the foyer bar.</w:t>
      </w:r>
      <w:r w:rsidR="00BB34E1">
        <w:t xml:space="preserve"> </w:t>
      </w:r>
    </w:p>
    <w:p w14:paraId="3745CA21" w14:textId="37EA53F3" w:rsidR="00432C26" w:rsidRDefault="00B649B4" w:rsidP="003E1157">
      <w:pPr>
        <w:pStyle w:val="Heading2"/>
      </w:pPr>
      <w:bookmarkStart w:id="38" w:name="_Toc135342505"/>
      <w:bookmarkStart w:id="39" w:name="_Toc135342576"/>
      <w:r>
        <w:t>Respite Area</w:t>
      </w:r>
      <w:bookmarkEnd w:id="38"/>
      <w:bookmarkEnd w:id="39"/>
      <w:r w:rsidR="003F564C">
        <w:t>s</w:t>
      </w:r>
    </w:p>
    <w:p w14:paraId="3320D8D0" w14:textId="47697C95" w:rsidR="00432C26" w:rsidRDefault="003F564C" w:rsidP="00B649B4">
      <w:r>
        <w:t>As Komedia Bath is a multi-use venue our re</w:t>
      </w:r>
      <w:r w:rsidR="00C97D27">
        <w:t>s</w:t>
      </w:r>
      <w:r>
        <w:t>pite areas vary depending on the layout of the event.</w:t>
      </w:r>
      <w:r w:rsidR="00C97D27">
        <w:t xml:space="preserve"> During a seated event these are in the foyer bar. During an Electric bar event we create an area in the Auditorium or Balcony. Often the space in front of fire exit door 3 can be </w:t>
      </w:r>
      <w:r w:rsidR="00C97D27" w:rsidRPr="00B13DDB">
        <w:t xml:space="preserve">used as well as our </w:t>
      </w:r>
      <w:r w:rsidR="00B13DDB">
        <w:t>kitchen.</w:t>
      </w:r>
      <w:r w:rsidR="00C97D27">
        <w:t xml:space="preserve"> All of these areas have different levels of accessibility; hence we decide this on a case-to-case basis.</w:t>
      </w:r>
    </w:p>
    <w:p w14:paraId="65B3F9D4" w14:textId="77777777" w:rsidR="00B649B4" w:rsidRDefault="00B649B4" w:rsidP="003E1157">
      <w:pPr>
        <w:pStyle w:val="Heading2"/>
      </w:pPr>
      <w:bookmarkStart w:id="40" w:name="_Toc135342506"/>
      <w:bookmarkStart w:id="41" w:name="_Toc135342577"/>
      <w:r>
        <w:lastRenderedPageBreak/>
        <w:t>Accessible Service and Merchandise</w:t>
      </w:r>
      <w:bookmarkEnd w:id="40"/>
      <w:bookmarkEnd w:id="41"/>
    </w:p>
    <w:p w14:paraId="26E1B9B0" w14:textId="16D368D5" w:rsidR="005B4EC6" w:rsidRDefault="001B788B" w:rsidP="0032691C">
      <w:r>
        <w:t>The foyer bar has</w:t>
      </w:r>
      <w:r w:rsidR="005B4EC6">
        <w:t xml:space="preserve"> a lowered counter</w:t>
      </w:r>
      <w:r w:rsidRPr="0032541A">
        <w:rPr>
          <w:color w:val="EE0000"/>
        </w:rPr>
        <w:t xml:space="preserve">. </w:t>
      </w:r>
    </w:p>
    <w:p w14:paraId="1C0F7141" w14:textId="0F16B64F" w:rsidR="00B91AD2" w:rsidRDefault="001B788B" w:rsidP="00B649B4">
      <w:r>
        <w:t>L</w:t>
      </w:r>
      <w:r w:rsidR="0024107E">
        <w:t>arge print menus</w:t>
      </w:r>
      <w:r>
        <w:t xml:space="preserve"> </w:t>
      </w:r>
      <w:r w:rsidR="0024107E">
        <w:t>are provided</w:t>
      </w:r>
      <w:r>
        <w:t xml:space="preserve"> at both bars</w:t>
      </w:r>
      <w:r w:rsidR="0024107E">
        <w:t xml:space="preserve">. </w:t>
      </w:r>
    </w:p>
    <w:p w14:paraId="448430A1" w14:textId="77777777" w:rsidR="00B649B4" w:rsidRDefault="00B649B4" w:rsidP="003E1157">
      <w:pPr>
        <w:pStyle w:val="Heading2"/>
      </w:pPr>
      <w:bookmarkStart w:id="42" w:name="_Toc135342507"/>
      <w:bookmarkStart w:id="43" w:name="_Toc135342578"/>
      <w:r>
        <w:t>Emergency evacuation</w:t>
      </w:r>
      <w:bookmarkEnd w:id="42"/>
      <w:bookmarkEnd w:id="43"/>
    </w:p>
    <w:p w14:paraId="21E756CB" w14:textId="0F793501" w:rsidR="00046C45" w:rsidRPr="001C75C4" w:rsidRDefault="00046C45" w:rsidP="00046C45">
      <w:pPr>
        <w:rPr>
          <w:rFonts w:cs="Rubik Light"/>
        </w:rPr>
      </w:pPr>
      <w:r w:rsidRPr="001C75C4">
        <w:rPr>
          <w:rFonts w:cs="Rubik Light"/>
        </w:rPr>
        <w:t>All Emergency Evacuation event plans include Deaf, disabled and neurodivergent audiences and workforce:</w:t>
      </w:r>
    </w:p>
    <w:p w14:paraId="650E6A8B" w14:textId="4E5D7816" w:rsidR="001C75C4" w:rsidRPr="001C75C4" w:rsidRDefault="001C75C4" w:rsidP="001C75C4">
      <w:pPr>
        <w:pStyle w:val="ListParagraph"/>
        <w:numPr>
          <w:ilvl w:val="0"/>
          <w:numId w:val="7"/>
        </w:numPr>
        <w:rPr>
          <w:rFonts w:cs="Rubik Light"/>
        </w:rPr>
      </w:pPr>
      <w:r w:rsidRPr="001C75C4">
        <w:rPr>
          <w:rFonts w:cs="Rubik Light"/>
        </w:rPr>
        <w:t>Box Office staff are responsible for directing any audience members that require assistance in an emergency situation</w:t>
      </w:r>
    </w:p>
    <w:p w14:paraId="42F97EF1" w14:textId="5CB452FA" w:rsidR="00046C45" w:rsidRPr="001C75C4" w:rsidRDefault="001C75C4" w:rsidP="00046C45">
      <w:pPr>
        <w:pStyle w:val="ListParagraph"/>
        <w:numPr>
          <w:ilvl w:val="0"/>
          <w:numId w:val="7"/>
        </w:numPr>
        <w:rPr>
          <w:rFonts w:cs="Rubik Light"/>
        </w:rPr>
      </w:pPr>
      <w:r w:rsidRPr="001C75C4">
        <w:rPr>
          <w:rFonts w:cs="Rubik Light"/>
        </w:rPr>
        <w:t>Fire exit 1 is level to the street. 2 has one step, 3 and 4 have two steps</w:t>
      </w:r>
    </w:p>
    <w:p w14:paraId="4433C14B" w14:textId="77777777" w:rsidR="001C75C4" w:rsidRPr="001C75C4" w:rsidRDefault="001C75C4" w:rsidP="001C75C4">
      <w:pPr>
        <w:pStyle w:val="ListParagraph"/>
        <w:numPr>
          <w:ilvl w:val="0"/>
          <w:numId w:val="7"/>
        </w:numPr>
        <w:rPr>
          <w:rFonts w:cs="Rubik Light"/>
        </w:rPr>
      </w:pPr>
      <w:r w:rsidRPr="001C75C4">
        <w:rPr>
          <w:rFonts w:cs="Rubik Light"/>
        </w:rPr>
        <w:t>The refuge point for disabled people is outside at Kingsmead Square. If fire exits 1-4 are blocked, there is a refuge point by door 5A.</w:t>
      </w:r>
    </w:p>
    <w:p w14:paraId="094F59C6" w14:textId="06A4F0C3" w:rsidR="001C75C4" w:rsidRPr="001C75C4" w:rsidRDefault="001C75C4" w:rsidP="001C75C4">
      <w:pPr>
        <w:pStyle w:val="ListParagraph"/>
        <w:rPr>
          <w:rFonts w:cs="Rubik Light"/>
        </w:rPr>
      </w:pPr>
      <w:r w:rsidRPr="001C75C4">
        <w:rPr>
          <w:rFonts w:cs="Rubik Light"/>
        </w:rPr>
        <w:t>This refuge point is not accessible, as the back entrance of the venue isn’t due to its listed status. All front of house, management and box office staff are regularly trained in how to either carry a wheelchair user down the 5 steps to the refuge point as well as how to use our EvacuChair.</w:t>
      </w:r>
    </w:p>
    <w:p w14:paraId="0C4358E1" w14:textId="63045F69" w:rsidR="001C75C4" w:rsidRPr="0032541A" w:rsidRDefault="001C75C4" w:rsidP="00046C45">
      <w:pPr>
        <w:pStyle w:val="ListParagraph"/>
        <w:numPr>
          <w:ilvl w:val="0"/>
          <w:numId w:val="7"/>
        </w:numPr>
        <w:rPr>
          <w:rFonts w:cs="Rubik Light"/>
          <w:color w:val="FFC000"/>
        </w:rPr>
      </w:pPr>
      <w:r w:rsidRPr="001C75C4">
        <w:rPr>
          <w:rFonts w:cs="Rubik Light"/>
        </w:rPr>
        <w:t xml:space="preserve">As we do not have a visual alarm at the venue, box office and management staff </w:t>
      </w:r>
      <w:r w:rsidRPr="00923632">
        <w:rPr>
          <w:rFonts w:cs="Rubik Light"/>
        </w:rPr>
        <w:t>are trained to prioritise deaf customers</w:t>
      </w:r>
    </w:p>
    <w:p w14:paraId="0A4E8886" w14:textId="0279255F" w:rsidR="00046C45" w:rsidRPr="001C75C4" w:rsidRDefault="00046C45" w:rsidP="00046C45">
      <w:pPr>
        <w:pStyle w:val="ListParagraph"/>
        <w:numPr>
          <w:ilvl w:val="0"/>
          <w:numId w:val="7"/>
        </w:numPr>
        <w:rPr>
          <w:rFonts w:cs="Rubik Light"/>
        </w:rPr>
      </w:pPr>
      <w:r w:rsidRPr="001C75C4">
        <w:rPr>
          <w:rFonts w:cs="Rubik Light"/>
        </w:rPr>
        <w:t xml:space="preserve">All areas where disabled people might reasonably be expected to congregate </w:t>
      </w:r>
      <w:r w:rsidR="000F4F77" w:rsidRPr="001C75C4">
        <w:rPr>
          <w:rFonts w:cs="Rubik Light"/>
        </w:rPr>
        <w:t>i.e.,</w:t>
      </w:r>
      <w:r w:rsidRPr="001C75C4">
        <w:rPr>
          <w:rFonts w:cs="Rubik Light"/>
        </w:rPr>
        <w:t xml:space="preserve"> viewing platforms</w:t>
      </w:r>
      <w:r w:rsidR="001C75C4" w:rsidRPr="001C75C4">
        <w:rPr>
          <w:rFonts w:cs="Rubik Light"/>
        </w:rPr>
        <w:t xml:space="preserve"> are the closest to fire doors 1-4. There is a ramp leading to fire exit five as well as two sets of stairs with 5 steps each.</w:t>
      </w:r>
    </w:p>
    <w:p w14:paraId="01D838DA" w14:textId="63399E5A" w:rsidR="00046C45" w:rsidRDefault="00000000" w:rsidP="00046C45">
      <w:pPr>
        <w:rPr>
          <w:rFonts w:cs="Rubik Light"/>
        </w:rPr>
      </w:pPr>
      <w:r>
        <w:rPr>
          <w:color w:val="000000"/>
        </w:rPr>
        <w:pict w14:anchorId="64D61D28">
          <v:rect id="_x0000_i1028" style="width:415.3pt;height:0" o:hralign="center" o:hrstd="t" o:hr="t" fillcolor="#aca899" stroked="f"/>
        </w:pict>
      </w:r>
    </w:p>
    <w:p w14:paraId="5F8D211F" w14:textId="10A22EC1" w:rsidR="00182D42" w:rsidRDefault="402C95BB" w:rsidP="00790EBE">
      <w:pPr>
        <w:pStyle w:val="Heading1"/>
      </w:pPr>
      <w:bookmarkStart w:id="44" w:name="_Toc135342508"/>
      <w:bookmarkStart w:id="45" w:name="_Toc135342579"/>
      <w:r>
        <w:t>Workforce</w:t>
      </w:r>
      <w:r w:rsidR="7F9D344C">
        <w:t xml:space="preserve"> and Disability </w:t>
      </w:r>
      <w:r>
        <w:t>Awareness</w:t>
      </w:r>
      <w:bookmarkEnd w:id="44"/>
      <w:bookmarkEnd w:id="45"/>
    </w:p>
    <w:p w14:paraId="5DC6BBE6" w14:textId="60E8D701" w:rsidR="00182D42" w:rsidRDefault="00182D42" w:rsidP="00D243BF">
      <w:pPr>
        <w:pStyle w:val="Heading2"/>
      </w:pPr>
      <w:bookmarkStart w:id="46" w:name="_Toc135342509"/>
      <w:bookmarkStart w:id="47" w:name="_Toc135342580"/>
      <w:r>
        <w:t>Recruitment</w:t>
      </w:r>
      <w:bookmarkEnd w:id="46"/>
      <w:bookmarkEnd w:id="47"/>
    </w:p>
    <w:p w14:paraId="1C56CD52" w14:textId="7130E9A8" w:rsidR="00182D42" w:rsidRDefault="5D9FBB63" w:rsidP="00182D42">
      <w:r>
        <w:t>We commit to prom</w:t>
      </w:r>
      <w:r w:rsidR="46C3B4F1">
        <w:t xml:space="preserve">ote an accessible culture within the workplace environment and have implemented </w:t>
      </w:r>
      <w:hyperlink r:id="rId22">
        <w:r w:rsidR="608D8C88" w:rsidRPr="405F2D93">
          <w:rPr>
            <w:rStyle w:val="Hyperlink"/>
          </w:rPr>
          <w:t>Attitude Is Everything’s Accessible Employment Guide</w:t>
        </w:r>
      </w:hyperlink>
      <w:r w:rsidR="608D8C88">
        <w:t xml:space="preserve"> in the following ways: </w:t>
      </w:r>
    </w:p>
    <w:p w14:paraId="06322B05" w14:textId="677E6FE8" w:rsidR="00E06A72" w:rsidRPr="00C40B29" w:rsidRDefault="00C40B29" w:rsidP="00265E20">
      <w:pPr>
        <w:pStyle w:val="ListParagraph"/>
        <w:numPr>
          <w:ilvl w:val="0"/>
          <w:numId w:val="7"/>
        </w:numPr>
      </w:pPr>
      <w:r w:rsidRPr="00C40B29">
        <w:t xml:space="preserve">All our job adverts state that we actively encourage applications from deaf, disabled people and people from diverse and underrepresented backgrounds. </w:t>
      </w:r>
    </w:p>
    <w:p w14:paraId="4B7C14BB" w14:textId="2BD44945" w:rsidR="001A27C1" w:rsidRPr="00C40B29" w:rsidRDefault="00C40B29" w:rsidP="001A27C1">
      <w:pPr>
        <w:pStyle w:val="ListParagraph"/>
        <w:numPr>
          <w:ilvl w:val="0"/>
          <w:numId w:val="7"/>
        </w:numPr>
      </w:pPr>
      <w:r w:rsidRPr="00C40B29">
        <w:t>Applications are accepted via email, post or in person at the venue.</w:t>
      </w:r>
    </w:p>
    <w:p w14:paraId="75F5050A" w14:textId="3BEE0360" w:rsidR="00C40B29" w:rsidRPr="00C40B29" w:rsidRDefault="00C40B29" w:rsidP="001A27C1">
      <w:pPr>
        <w:pStyle w:val="ListParagraph"/>
        <w:numPr>
          <w:ilvl w:val="0"/>
          <w:numId w:val="7"/>
        </w:numPr>
      </w:pPr>
      <w:r w:rsidRPr="00C40B29">
        <w:t xml:space="preserve">Interested candidates are welcome to enquire about a tour </w:t>
      </w:r>
      <w:r>
        <w:t xml:space="preserve">of the venue </w:t>
      </w:r>
      <w:r w:rsidRPr="00C40B29">
        <w:t>and conversation with a member of our management team before applying.</w:t>
      </w:r>
    </w:p>
    <w:p w14:paraId="7F7015BE" w14:textId="2B1C9441" w:rsidR="00843EE3" w:rsidRDefault="00843EE3" w:rsidP="00843EE3"/>
    <w:p w14:paraId="723F4DEB" w14:textId="1137D9CE" w:rsidR="00E06A72" w:rsidRDefault="00CA7D39" w:rsidP="00843EE3">
      <w:r>
        <w:t xml:space="preserve">We are signed up to the </w:t>
      </w:r>
      <w:r w:rsidR="00E06A72" w:rsidRPr="00E06A72">
        <w:t xml:space="preserve">government’s </w:t>
      </w:r>
      <w:hyperlink r:id="rId23" w:history="1">
        <w:r w:rsidR="00E06A72" w:rsidRPr="00E41527">
          <w:rPr>
            <w:rStyle w:val="Hyperlink"/>
          </w:rPr>
          <w:t>Disability Confident Employer</w:t>
        </w:r>
      </w:hyperlink>
      <w:r w:rsidR="00E06A72" w:rsidRPr="00E06A72">
        <w:t xml:space="preserve"> scheme</w:t>
      </w:r>
      <w:r w:rsidR="00E41527">
        <w:t xml:space="preserve">. </w:t>
      </w:r>
      <w:r w:rsidR="00E06A72" w:rsidRPr="00E06A72">
        <w:t xml:space="preserve"> </w:t>
      </w:r>
    </w:p>
    <w:p w14:paraId="437FF1BC" w14:textId="77777777" w:rsidR="007A3462" w:rsidRDefault="007A3462" w:rsidP="00843EE3"/>
    <w:p w14:paraId="55499FD9" w14:textId="0DC943A7" w:rsidR="007A3462" w:rsidRDefault="00F83D13" w:rsidP="00843EE3">
      <w:r w:rsidRPr="006905D3">
        <w:t>We</w:t>
      </w:r>
      <w:r w:rsidR="007A3462" w:rsidRPr="006905D3">
        <w:t xml:space="preserve"> have a</w:t>
      </w:r>
      <w:r w:rsidR="0083745B" w:rsidRPr="006905D3">
        <w:t>n Equal Opportunities Recruitment Polic</w:t>
      </w:r>
      <w:r w:rsidRPr="006905D3">
        <w:t>y, link here:</w:t>
      </w:r>
      <w:r w:rsidR="00C40B29" w:rsidRPr="006905D3">
        <w:t xml:space="preserve"> https://www.komedia.co.uk/bath/about-us/job-vacancies/</w:t>
      </w:r>
    </w:p>
    <w:p w14:paraId="7FB2EBE8" w14:textId="77777777" w:rsidR="00DB4756" w:rsidRDefault="00DB4756" w:rsidP="00843EE3"/>
    <w:p w14:paraId="44D2A39E" w14:textId="44113690" w:rsidR="00DB4756" w:rsidRDefault="00DB4756" w:rsidP="00843EE3">
      <w:r w:rsidRPr="001B788B">
        <w:t xml:space="preserve">For freelance staff and artists, </w:t>
      </w:r>
      <w:r w:rsidR="002A1871" w:rsidRPr="001B788B">
        <w:t xml:space="preserve">we have reviewed the </w:t>
      </w:r>
      <w:hyperlink r:id="rId24" w:history="1">
        <w:r w:rsidR="002A1871" w:rsidRPr="001B788B">
          <w:rPr>
            <w:rStyle w:val="Hyperlink"/>
          </w:rPr>
          <w:t>Just Ask</w:t>
        </w:r>
      </w:hyperlink>
      <w:r w:rsidR="002A1871" w:rsidRPr="001B788B">
        <w:t xml:space="preserve"> campaign and on first communication ask about access requirements and share </w:t>
      </w:r>
      <w:r w:rsidR="00F92B68" w:rsidRPr="001B788B">
        <w:t>our backstage accessibility information.</w:t>
      </w:r>
      <w:r w:rsidR="00F92B68">
        <w:t xml:space="preserve"> </w:t>
      </w:r>
    </w:p>
    <w:p w14:paraId="2C233DFF" w14:textId="40B935EE" w:rsidR="00182D42" w:rsidRDefault="00182D42" w:rsidP="00D243BF">
      <w:pPr>
        <w:pStyle w:val="Heading2"/>
      </w:pPr>
      <w:bookmarkStart w:id="48" w:name="_Toc135342510"/>
      <w:bookmarkStart w:id="49" w:name="_Toc135342581"/>
      <w:r>
        <w:lastRenderedPageBreak/>
        <w:t>Reasonable Adjustments</w:t>
      </w:r>
      <w:bookmarkEnd w:id="48"/>
      <w:bookmarkEnd w:id="49"/>
      <w:r>
        <w:t xml:space="preserve"> </w:t>
      </w:r>
    </w:p>
    <w:p w14:paraId="1455251D" w14:textId="77777777" w:rsidR="00790EBE" w:rsidRDefault="00B9028A" w:rsidP="00182D42">
      <w:r>
        <w:t xml:space="preserve">We are committed to supporting </w:t>
      </w:r>
      <w:r w:rsidR="00790EBE">
        <w:t>all</w:t>
      </w:r>
      <w:r>
        <w:t xml:space="preserve"> our workforce and</w:t>
      </w:r>
      <w:r w:rsidR="002C4DC0">
        <w:t xml:space="preserve"> can provide reasonable adjustments to staff who</w:t>
      </w:r>
      <w:r w:rsidR="00A21CCC">
        <w:t xml:space="preserve"> are covered by the Equality Act (2010). </w:t>
      </w:r>
    </w:p>
    <w:p w14:paraId="54DF6406" w14:textId="5C104691" w:rsidR="00B9028A" w:rsidRDefault="00A21CCC" w:rsidP="00182D42">
      <w:r>
        <w:t xml:space="preserve">We will support any applications to the Government’s </w:t>
      </w:r>
      <w:hyperlink r:id="rId25" w:history="1">
        <w:r w:rsidR="00790EBE" w:rsidRPr="00E41527">
          <w:rPr>
            <w:rStyle w:val="Hyperlink"/>
          </w:rPr>
          <w:t>‘</w:t>
        </w:r>
        <w:r w:rsidRPr="00E41527">
          <w:rPr>
            <w:rStyle w:val="Hyperlink"/>
          </w:rPr>
          <w:t xml:space="preserve">Access </w:t>
        </w:r>
        <w:r w:rsidR="00E41527" w:rsidRPr="00E41527">
          <w:rPr>
            <w:rStyle w:val="Hyperlink"/>
          </w:rPr>
          <w:t>to</w:t>
        </w:r>
        <w:r w:rsidRPr="00E41527">
          <w:rPr>
            <w:rStyle w:val="Hyperlink"/>
          </w:rPr>
          <w:t xml:space="preserve"> Work</w:t>
        </w:r>
        <w:r w:rsidR="00790EBE" w:rsidRPr="00E41527">
          <w:rPr>
            <w:rStyle w:val="Hyperlink"/>
          </w:rPr>
          <w:t>’</w:t>
        </w:r>
      </w:hyperlink>
      <w:r>
        <w:t xml:space="preserve"> scheme</w:t>
      </w:r>
      <w:r w:rsidR="00D22A68">
        <w:t xml:space="preserve"> so that access requirements can be met. </w:t>
      </w:r>
    </w:p>
    <w:p w14:paraId="5F0E3880" w14:textId="77777777" w:rsidR="00182D42" w:rsidRDefault="00182D42" w:rsidP="00D243BF">
      <w:pPr>
        <w:pStyle w:val="Heading2"/>
      </w:pPr>
      <w:bookmarkStart w:id="50" w:name="_Toc135342511"/>
      <w:bookmarkStart w:id="51" w:name="_Toc135342582"/>
      <w:r>
        <w:t>Training and briefings</w:t>
      </w:r>
      <w:bookmarkEnd w:id="50"/>
      <w:bookmarkEnd w:id="51"/>
    </w:p>
    <w:p w14:paraId="2BBCFF7F" w14:textId="7A8CF9D2" w:rsidR="007B349A" w:rsidRDefault="00193EA9" w:rsidP="007B349A">
      <w:r>
        <w:t xml:space="preserve">We are committed to </w:t>
      </w:r>
      <w:r w:rsidR="00682A3E">
        <w:t xml:space="preserve">undertaking Disability Equality training every 2 years </w:t>
      </w:r>
      <w:r w:rsidR="00682A3E" w:rsidRPr="001B788B">
        <w:t>and additional learning on impairment specific training every 3 years.</w:t>
      </w:r>
      <w:r w:rsidR="00682A3E">
        <w:t xml:space="preserve"> </w:t>
      </w:r>
    </w:p>
    <w:p w14:paraId="2964D809" w14:textId="6187242D" w:rsidR="00682A3E" w:rsidRDefault="00682A3E" w:rsidP="007B349A">
      <w:r>
        <w:t xml:space="preserve">All new members of our team will </w:t>
      </w:r>
      <w:r w:rsidR="009568CC">
        <w:t xml:space="preserve">undertake an access briefing as part of their induction. </w:t>
      </w:r>
    </w:p>
    <w:p w14:paraId="12EC6B83" w14:textId="664E0602" w:rsidR="009568CC" w:rsidRDefault="009568CC" w:rsidP="007B349A">
      <w:r>
        <w:t>At the start of each event, the briefing will include a section on accessibility</w:t>
      </w:r>
      <w:r w:rsidR="001B788B">
        <w:t xml:space="preserve"> and</w:t>
      </w:r>
      <w:r w:rsidR="006D5597">
        <w:t xml:space="preserve"> information about access patrons</w:t>
      </w:r>
      <w:r w:rsidR="001B788B">
        <w:t xml:space="preserve">. The </w:t>
      </w:r>
      <w:r w:rsidR="002D205F">
        <w:t>designated access lead</w:t>
      </w:r>
      <w:r w:rsidR="001B788B">
        <w:t xml:space="preserve"> is always the Box Office staff or the box office supervisor if there is more than one box office staff.</w:t>
      </w:r>
      <w:r w:rsidR="002D205F">
        <w:t xml:space="preserve"> </w:t>
      </w:r>
      <w:r w:rsidR="00D243BF">
        <w:t xml:space="preserve">This is to ensure that staff have the confidence to answer any access related enquiries and be pro-active to provide a positive and welcoming experience. </w:t>
      </w:r>
    </w:p>
    <w:p w14:paraId="1F0A64F5" w14:textId="77777777" w:rsidR="00682A3E" w:rsidRPr="00F30E1C" w:rsidRDefault="00682A3E" w:rsidP="007B349A"/>
    <w:sectPr w:rsidR="00682A3E" w:rsidRPr="00F30E1C" w:rsidSect="00A87F86">
      <w:headerReference w:type="default" r:id="rId26"/>
      <w:footerReference w:type="default" r:id="rId27"/>
      <w:pgSz w:w="11906" w:h="16838"/>
      <w:pgMar w:top="1440" w:right="17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B6C61" w14:textId="77777777" w:rsidR="002B0AE6" w:rsidRDefault="002B0AE6" w:rsidP="00D45603">
      <w:r>
        <w:separator/>
      </w:r>
    </w:p>
  </w:endnote>
  <w:endnote w:type="continuationSeparator" w:id="0">
    <w:p w14:paraId="0FD402DF" w14:textId="77777777" w:rsidR="002B0AE6" w:rsidRDefault="002B0AE6" w:rsidP="00D45603">
      <w:r>
        <w:continuationSeparator/>
      </w:r>
    </w:p>
  </w:endnote>
  <w:endnote w:type="continuationNotice" w:id="1">
    <w:p w14:paraId="432A51C2" w14:textId="77777777" w:rsidR="002B0AE6" w:rsidRDefault="002B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Light">
    <w:altName w:val="Arial"/>
    <w:charset w:val="00"/>
    <w:family w:val="auto"/>
    <w:pitch w:val="variable"/>
    <w:sig w:usb0="A0000A2F" w:usb1="5000205B" w:usb2="00000000" w:usb3="00000000" w:csb0="000000B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7C7B5" w14:textId="7A6D3FA7" w:rsidR="00840CED" w:rsidRDefault="00B84929">
    <w:pPr>
      <w:pStyle w:val="Footer"/>
      <w:jc w:val="right"/>
    </w:pPr>
    <w:r>
      <w:tab/>
    </w:r>
    <w:sdt>
      <w:sdtPr>
        <w:id w:val="-1576727752"/>
        <w:docPartObj>
          <w:docPartGallery w:val="Page Numbers (Bottom of Page)"/>
          <w:docPartUnique/>
        </w:docPartObj>
      </w:sdtPr>
      <w:sdtEndPr>
        <w:rPr>
          <w:noProof/>
        </w:rPr>
      </w:sdtEndPr>
      <w:sdtContent>
        <w:r w:rsidR="00840CED">
          <w:fldChar w:fldCharType="begin"/>
        </w:r>
        <w:r w:rsidR="00840CED">
          <w:instrText xml:space="preserve"> PAGE   \* MERGEFORMAT </w:instrText>
        </w:r>
        <w:r w:rsidR="00840CED">
          <w:fldChar w:fldCharType="separate"/>
        </w:r>
        <w:r w:rsidR="00840CED">
          <w:rPr>
            <w:noProof/>
          </w:rPr>
          <w:t>2</w:t>
        </w:r>
        <w:r w:rsidR="00840CED">
          <w:rPr>
            <w:noProof/>
          </w:rPr>
          <w:fldChar w:fldCharType="end"/>
        </w:r>
      </w:sdtContent>
    </w:sdt>
  </w:p>
  <w:p w14:paraId="7F761C1B" w14:textId="13E96029" w:rsidR="00D45603" w:rsidRPr="00D45603" w:rsidRDefault="00B84929">
    <w:pPr>
      <w:pStyle w:val="Footer"/>
      <w:rPr>
        <w:color w:val="A6A6A6" w:themeColor="background1" w:themeShade="A6"/>
        <w:sz w:val="18"/>
        <w:szCs w:val="18"/>
      </w:rPr>
    </w:pPr>
    <w:r w:rsidRPr="00D45603">
      <w:rPr>
        <w:color w:val="A6A6A6" w:themeColor="background1" w:themeShade="A6"/>
        <w:sz w:val="18"/>
        <w:szCs w:val="18"/>
      </w:rPr>
      <w:t xml:space="preserve">This policy has been made using a template provided by </w:t>
    </w:r>
    <w:hyperlink r:id="rId1" w:history="1">
      <w:r w:rsidRPr="00D45603">
        <w:rPr>
          <w:rStyle w:val="Hyperlink"/>
          <w:sz w:val="18"/>
          <w:szCs w:val="18"/>
        </w:rPr>
        <w:t>Attitude is Everything</w:t>
      </w:r>
      <w:r>
        <w:rPr>
          <w:rStyle w:val="Hyperlink"/>
          <w:sz w:val="18"/>
          <w:szCs w:val="18"/>
        </w:rPr>
        <w:t xml:space="preserve"> (2023)</w:t>
      </w:r>
      <w:r w:rsidRPr="00D45603">
        <w:rPr>
          <w:rStyle w:val="Hyperlink"/>
          <w:sz w:val="18"/>
          <w:szCs w:val="18"/>
        </w:rPr>
        <w: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FF04" w14:textId="77777777" w:rsidR="002B0AE6" w:rsidRDefault="002B0AE6" w:rsidP="00D45603">
      <w:r>
        <w:separator/>
      </w:r>
    </w:p>
  </w:footnote>
  <w:footnote w:type="continuationSeparator" w:id="0">
    <w:p w14:paraId="100B4A13" w14:textId="77777777" w:rsidR="002B0AE6" w:rsidRDefault="002B0AE6" w:rsidP="00D45603">
      <w:r>
        <w:continuationSeparator/>
      </w:r>
    </w:p>
  </w:footnote>
  <w:footnote w:type="continuationNotice" w:id="1">
    <w:p w14:paraId="66A02786" w14:textId="77777777" w:rsidR="002B0AE6" w:rsidRDefault="002B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8FCE" w14:textId="1E842D1C" w:rsidR="00D45603" w:rsidRDefault="00A87F86" w:rsidP="00A87F86">
    <w:pPr>
      <w:pStyle w:val="Header"/>
      <w:tabs>
        <w:tab w:val="clear" w:pos="9026"/>
        <w:tab w:val="right" w:pos="8364"/>
      </w:tabs>
    </w:pPr>
    <w:r>
      <w:t>Komedia Bath</w:t>
    </w:r>
    <w:r w:rsidR="00D45603">
      <w:t xml:space="preserve"> </w:t>
    </w:r>
    <w:r>
      <w:t xml:space="preserve">                             </w:t>
    </w:r>
    <w:r w:rsidR="00D45603">
      <w:tab/>
    </w:r>
    <w:r>
      <w:rPr>
        <w:noProof/>
      </w:rPr>
      <w:drawing>
        <wp:inline distT="0" distB="0" distL="0" distR="0" wp14:anchorId="2E84705B" wp14:editId="29D72209">
          <wp:extent cx="3009900" cy="549729"/>
          <wp:effectExtent l="0" t="0" r="0" b="3175"/>
          <wp:docPr id="536497279" name="Picture 53649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6034" cy="556328"/>
                  </a:xfrm>
                  <a:prstGeom prst="rect">
                    <a:avLst/>
                  </a:prstGeom>
                  <a:noFill/>
                  <a:ln>
                    <a:noFill/>
                  </a:ln>
                </pic:spPr>
              </pic:pic>
            </a:graphicData>
          </a:graphic>
        </wp:inline>
      </w:drawing>
    </w:r>
    <w:r w:rsidR="00D456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703EE"/>
    <w:multiLevelType w:val="hybridMultilevel"/>
    <w:tmpl w:val="F7226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55B10"/>
    <w:multiLevelType w:val="multilevel"/>
    <w:tmpl w:val="7690F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1056DD"/>
    <w:multiLevelType w:val="hybridMultilevel"/>
    <w:tmpl w:val="57C22492"/>
    <w:lvl w:ilvl="0" w:tplc="FBA23C14">
      <w:numFmt w:val="bullet"/>
      <w:lvlText w:val="-"/>
      <w:lvlJc w:val="left"/>
      <w:pPr>
        <w:ind w:left="720" w:hanging="360"/>
      </w:pPr>
      <w:rPr>
        <w:rFonts w:ascii="Rubik Light" w:eastAsia="Times New Roman" w:hAnsi="Rubik Light" w:cs="Rubik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D002B"/>
    <w:multiLevelType w:val="hybridMultilevel"/>
    <w:tmpl w:val="1C3C6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08615C"/>
    <w:multiLevelType w:val="multilevel"/>
    <w:tmpl w:val="BC1C2C12"/>
    <w:lvl w:ilvl="0">
      <w:start w:val="1"/>
      <w:numFmt w:val="bullet"/>
      <w:lvlText w:val=""/>
      <w:lvlJc w:val="left"/>
      <w:pPr>
        <w:ind w:left="2160" w:hanging="360"/>
      </w:pPr>
      <w:rPr>
        <w:rFonts w:ascii="Wingdings" w:hAnsi="Wingdings" w:cs="Wingdings" w:hint="default"/>
        <w:b/>
      </w:rPr>
    </w:lvl>
    <w:lvl w:ilvl="1">
      <w:start w:val="1"/>
      <w:numFmt w:val="bullet"/>
      <w:lvlText w:val="o"/>
      <w:lvlJc w:val="left"/>
      <w:pPr>
        <w:ind w:left="2880" w:hanging="360"/>
      </w:pPr>
      <w:rPr>
        <w:rFonts w:ascii="Courier New" w:hAnsi="Courier New" w:cs="Courier New" w:hint="default"/>
        <w:b/>
        <w:sz w:val="24"/>
      </w:rPr>
    </w:lvl>
    <w:lvl w:ilvl="2">
      <w:start w:val="1"/>
      <w:numFmt w:val="bullet"/>
      <w:lvlText w:val=""/>
      <w:lvlJc w:val="left"/>
      <w:pPr>
        <w:ind w:left="3600" w:hanging="360"/>
      </w:pPr>
      <w:rPr>
        <w:rFonts w:ascii="Wingdings" w:hAnsi="Wingdings" w:cs="Wingdings" w:hint="default"/>
        <w:b/>
      </w:rPr>
    </w:lvl>
    <w:lvl w:ilvl="3">
      <w:start w:val="1"/>
      <w:numFmt w:val="bullet"/>
      <w:lvlText w:val=""/>
      <w:lvlJc w:val="left"/>
      <w:pPr>
        <w:ind w:left="4320" w:hanging="360"/>
      </w:pPr>
      <w:rPr>
        <w:rFonts w:ascii="Symbol" w:hAnsi="Symbol" w:cs="Symbol" w:hint="default"/>
        <w:b/>
        <w:sz w:val="24"/>
      </w:rPr>
    </w:lvl>
    <w:lvl w:ilvl="4">
      <w:start w:val="1"/>
      <w:numFmt w:val="bullet"/>
      <w:lvlText w:val="o"/>
      <w:lvlJc w:val="left"/>
      <w:pPr>
        <w:ind w:left="5040" w:hanging="360"/>
      </w:pPr>
      <w:rPr>
        <w:rFonts w:ascii="Courier New" w:hAnsi="Courier New" w:cs="Courier New" w:hint="default"/>
        <w:b/>
        <w:sz w:val="24"/>
      </w:rPr>
    </w:lvl>
    <w:lvl w:ilvl="5">
      <w:start w:val="1"/>
      <w:numFmt w:val="bullet"/>
      <w:lvlText w:val=""/>
      <w:lvlJc w:val="left"/>
      <w:pPr>
        <w:ind w:left="5760" w:hanging="360"/>
      </w:pPr>
      <w:rPr>
        <w:rFonts w:ascii="Wingdings" w:hAnsi="Wingdings" w:cs="Wingdings" w:hint="default"/>
        <w:b/>
      </w:rPr>
    </w:lvl>
    <w:lvl w:ilvl="6">
      <w:start w:val="1"/>
      <w:numFmt w:val="bullet"/>
      <w:lvlText w:val=""/>
      <w:lvlJc w:val="left"/>
      <w:pPr>
        <w:ind w:left="6480" w:hanging="360"/>
      </w:pPr>
      <w:rPr>
        <w:rFonts w:ascii="Symbol" w:hAnsi="Symbol" w:cs="Symbol" w:hint="default"/>
        <w:b/>
        <w:sz w:val="24"/>
      </w:rPr>
    </w:lvl>
    <w:lvl w:ilvl="7">
      <w:start w:val="1"/>
      <w:numFmt w:val="bullet"/>
      <w:lvlText w:val="o"/>
      <w:lvlJc w:val="left"/>
      <w:pPr>
        <w:ind w:left="7200" w:hanging="360"/>
      </w:pPr>
      <w:rPr>
        <w:rFonts w:ascii="Courier New" w:hAnsi="Courier New" w:cs="Courier New" w:hint="default"/>
        <w:b/>
        <w:sz w:val="24"/>
      </w:rPr>
    </w:lvl>
    <w:lvl w:ilvl="8">
      <w:start w:val="1"/>
      <w:numFmt w:val="bullet"/>
      <w:lvlText w:val=""/>
      <w:lvlJc w:val="left"/>
      <w:pPr>
        <w:ind w:left="7920" w:hanging="360"/>
      </w:pPr>
      <w:rPr>
        <w:rFonts w:ascii="Wingdings" w:hAnsi="Wingdings" w:cs="Wingdings" w:hint="default"/>
        <w:b/>
      </w:rPr>
    </w:lvl>
  </w:abstractNum>
  <w:abstractNum w:abstractNumId="5" w15:restartNumberingAfterBreak="0">
    <w:nsid w:val="1E792DA0"/>
    <w:multiLevelType w:val="hybridMultilevel"/>
    <w:tmpl w:val="EB40B406"/>
    <w:lvl w:ilvl="0" w:tplc="C1DEF0C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97945"/>
    <w:multiLevelType w:val="hybridMultilevel"/>
    <w:tmpl w:val="43707CE8"/>
    <w:lvl w:ilvl="0" w:tplc="FBA23C14">
      <w:numFmt w:val="bullet"/>
      <w:lvlText w:val="-"/>
      <w:lvlJc w:val="left"/>
      <w:pPr>
        <w:ind w:left="360" w:hanging="360"/>
      </w:pPr>
      <w:rPr>
        <w:rFonts w:ascii="Rubik Light" w:eastAsia="Times New Roman" w:hAnsi="Rubik Light" w:cs="Rubik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1F23A0"/>
    <w:multiLevelType w:val="hybridMultilevel"/>
    <w:tmpl w:val="D8280D0C"/>
    <w:lvl w:ilvl="0" w:tplc="6F2C6B02">
      <w:start w:val="1"/>
      <w:numFmt w:val="bullet"/>
      <w:lvlText w:val=""/>
      <w:lvlJc w:val="left"/>
      <w:pPr>
        <w:tabs>
          <w:tab w:val="num" w:pos="1440"/>
        </w:tabs>
        <w:ind w:left="1440" w:hanging="360"/>
      </w:pPr>
      <w:rPr>
        <w:rFonts w:ascii="Symbol" w:hAnsi="Symbol" w:hint="default"/>
        <w:sz w:val="20"/>
      </w:rPr>
    </w:lvl>
    <w:lvl w:ilvl="1" w:tplc="95AEA04C" w:tentative="1">
      <w:start w:val="1"/>
      <w:numFmt w:val="bullet"/>
      <w:lvlText w:val=""/>
      <w:lvlJc w:val="left"/>
      <w:pPr>
        <w:tabs>
          <w:tab w:val="num" w:pos="2160"/>
        </w:tabs>
        <w:ind w:left="2160" w:hanging="360"/>
      </w:pPr>
      <w:rPr>
        <w:rFonts w:ascii="Symbol" w:hAnsi="Symbol" w:hint="default"/>
        <w:sz w:val="20"/>
      </w:rPr>
    </w:lvl>
    <w:lvl w:ilvl="2" w:tplc="F0C081EE" w:tentative="1">
      <w:start w:val="1"/>
      <w:numFmt w:val="bullet"/>
      <w:lvlText w:val=""/>
      <w:lvlJc w:val="left"/>
      <w:pPr>
        <w:tabs>
          <w:tab w:val="num" w:pos="2880"/>
        </w:tabs>
        <w:ind w:left="2880" w:hanging="360"/>
      </w:pPr>
      <w:rPr>
        <w:rFonts w:ascii="Symbol" w:hAnsi="Symbol" w:hint="default"/>
        <w:sz w:val="20"/>
      </w:rPr>
    </w:lvl>
    <w:lvl w:ilvl="3" w:tplc="E6F044B4" w:tentative="1">
      <w:start w:val="1"/>
      <w:numFmt w:val="bullet"/>
      <w:lvlText w:val=""/>
      <w:lvlJc w:val="left"/>
      <w:pPr>
        <w:tabs>
          <w:tab w:val="num" w:pos="3600"/>
        </w:tabs>
        <w:ind w:left="3600" w:hanging="360"/>
      </w:pPr>
      <w:rPr>
        <w:rFonts w:ascii="Symbol" w:hAnsi="Symbol" w:hint="default"/>
        <w:sz w:val="20"/>
      </w:rPr>
    </w:lvl>
    <w:lvl w:ilvl="4" w:tplc="15640042" w:tentative="1">
      <w:start w:val="1"/>
      <w:numFmt w:val="bullet"/>
      <w:lvlText w:val=""/>
      <w:lvlJc w:val="left"/>
      <w:pPr>
        <w:tabs>
          <w:tab w:val="num" w:pos="4320"/>
        </w:tabs>
        <w:ind w:left="4320" w:hanging="360"/>
      </w:pPr>
      <w:rPr>
        <w:rFonts w:ascii="Symbol" w:hAnsi="Symbol" w:hint="default"/>
        <w:sz w:val="20"/>
      </w:rPr>
    </w:lvl>
    <w:lvl w:ilvl="5" w:tplc="274CF8D2" w:tentative="1">
      <w:start w:val="1"/>
      <w:numFmt w:val="bullet"/>
      <w:lvlText w:val=""/>
      <w:lvlJc w:val="left"/>
      <w:pPr>
        <w:tabs>
          <w:tab w:val="num" w:pos="5040"/>
        </w:tabs>
        <w:ind w:left="5040" w:hanging="360"/>
      </w:pPr>
      <w:rPr>
        <w:rFonts w:ascii="Symbol" w:hAnsi="Symbol" w:hint="default"/>
        <w:sz w:val="20"/>
      </w:rPr>
    </w:lvl>
    <w:lvl w:ilvl="6" w:tplc="2A9E6A96" w:tentative="1">
      <w:start w:val="1"/>
      <w:numFmt w:val="bullet"/>
      <w:lvlText w:val=""/>
      <w:lvlJc w:val="left"/>
      <w:pPr>
        <w:tabs>
          <w:tab w:val="num" w:pos="5760"/>
        </w:tabs>
        <w:ind w:left="5760" w:hanging="360"/>
      </w:pPr>
      <w:rPr>
        <w:rFonts w:ascii="Symbol" w:hAnsi="Symbol" w:hint="default"/>
        <w:sz w:val="20"/>
      </w:rPr>
    </w:lvl>
    <w:lvl w:ilvl="7" w:tplc="5C7C92BC" w:tentative="1">
      <w:start w:val="1"/>
      <w:numFmt w:val="bullet"/>
      <w:lvlText w:val=""/>
      <w:lvlJc w:val="left"/>
      <w:pPr>
        <w:tabs>
          <w:tab w:val="num" w:pos="6480"/>
        </w:tabs>
        <w:ind w:left="6480" w:hanging="360"/>
      </w:pPr>
      <w:rPr>
        <w:rFonts w:ascii="Symbol" w:hAnsi="Symbol" w:hint="default"/>
        <w:sz w:val="20"/>
      </w:rPr>
    </w:lvl>
    <w:lvl w:ilvl="8" w:tplc="B0B82AB2"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3068465C"/>
    <w:multiLevelType w:val="hybridMultilevel"/>
    <w:tmpl w:val="00FAB2B6"/>
    <w:lvl w:ilvl="0" w:tplc="FBA23C14">
      <w:numFmt w:val="bullet"/>
      <w:lvlText w:val="-"/>
      <w:lvlJc w:val="left"/>
      <w:pPr>
        <w:ind w:left="720" w:hanging="360"/>
      </w:pPr>
      <w:rPr>
        <w:rFonts w:ascii="Rubik Light" w:eastAsia="Times New Roman" w:hAnsi="Rubik Light" w:cs="Rubik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67503"/>
    <w:multiLevelType w:val="hybridMultilevel"/>
    <w:tmpl w:val="9BEAD15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BA5A98"/>
    <w:multiLevelType w:val="hybridMultilevel"/>
    <w:tmpl w:val="7AAEC220"/>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9C80DF2"/>
    <w:multiLevelType w:val="hybridMultilevel"/>
    <w:tmpl w:val="7EACED04"/>
    <w:lvl w:ilvl="0" w:tplc="FBA23C14">
      <w:numFmt w:val="bullet"/>
      <w:lvlText w:val="-"/>
      <w:lvlJc w:val="left"/>
      <w:pPr>
        <w:ind w:left="720" w:hanging="360"/>
      </w:pPr>
      <w:rPr>
        <w:rFonts w:ascii="Rubik Light" w:eastAsia="Times New Roman" w:hAnsi="Rubik Light" w:cs="Rubik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6C7C96"/>
    <w:multiLevelType w:val="hybridMultilevel"/>
    <w:tmpl w:val="B300BB22"/>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EC709CC"/>
    <w:multiLevelType w:val="multilevel"/>
    <w:tmpl w:val="2804AF30"/>
    <w:lvl w:ilvl="0">
      <w:start w:val="1"/>
      <w:numFmt w:val="bullet"/>
      <w:lvlText w:val="o"/>
      <w:lvlJc w:val="left"/>
      <w:pPr>
        <w:ind w:left="1440" w:hanging="360"/>
      </w:pPr>
      <w:rPr>
        <w:rFonts w:ascii="Courier New" w:hAnsi="Courier New" w:cs="Courier New" w:hint="default"/>
        <w:b/>
        <w:sz w:val="24"/>
      </w:rPr>
    </w:lvl>
    <w:lvl w:ilvl="1">
      <w:start w:val="1"/>
      <w:numFmt w:val="bullet"/>
      <w:lvlText w:val="o"/>
      <w:lvlJc w:val="left"/>
      <w:pPr>
        <w:ind w:left="2160" w:hanging="360"/>
      </w:pPr>
      <w:rPr>
        <w:rFonts w:ascii="Courier New" w:hAnsi="Courier New" w:cs="Courier New" w:hint="default"/>
        <w:b/>
        <w:sz w:val="24"/>
      </w:rPr>
    </w:lvl>
    <w:lvl w:ilvl="2">
      <w:start w:val="1"/>
      <w:numFmt w:val="bullet"/>
      <w:lvlText w:val=""/>
      <w:lvlJc w:val="left"/>
      <w:pPr>
        <w:ind w:left="2880" w:hanging="360"/>
      </w:pPr>
      <w:rPr>
        <w:rFonts w:ascii="Wingdings" w:hAnsi="Wingdings" w:cs="Wingdings" w:hint="default"/>
        <w:b/>
      </w:rPr>
    </w:lvl>
    <w:lvl w:ilvl="3">
      <w:start w:val="1"/>
      <w:numFmt w:val="bullet"/>
      <w:lvlText w:val=""/>
      <w:lvlJc w:val="left"/>
      <w:pPr>
        <w:ind w:left="3600" w:hanging="360"/>
      </w:pPr>
      <w:rPr>
        <w:rFonts w:ascii="Symbol" w:hAnsi="Symbol" w:cs="Symbol" w:hint="default"/>
        <w:b/>
        <w:sz w:val="24"/>
      </w:rPr>
    </w:lvl>
    <w:lvl w:ilvl="4">
      <w:start w:val="1"/>
      <w:numFmt w:val="bullet"/>
      <w:lvlText w:val="o"/>
      <w:lvlJc w:val="left"/>
      <w:pPr>
        <w:ind w:left="4320" w:hanging="360"/>
      </w:pPr>
      <w:rPr>
        <w:rFonts w:ascii="Courier New" w:hAnsi="Courier New" w:cs="Courier New" w:hint="default"/>
        <w:b/>
        <w:sz w:val="24"/>
      </w:rPr>
    </w:lvl>
    <w:lvl w:ilvl="5">
      <w:start w:val="1"/>
      <w:numFmt w:val="bullet"/>
      <w:lvlText w:val=""/>
      <w:lvlJc w:val="left"/>
      <w:pPr>
        <w:ind w:left="5040" w:hanging="360"/>
      </w:pPr>
      <w:rPr>
        <w:rFonts w:ascii="Wingdings" w:hAnsi="Wingdings" w:cs="Wingdings" w:hint="default"/>
        <w:b/>
      </w:rPr>
    </w:lvl>
    <w:lvl w:ilvl="6">
      <w:start w:val="1"/>
      <w:numFmt w:val="bullet"/>
      <w:lvlText w:val=""/>
      <w:lvlJc w:val="left"/>
      <w:pPr>
        <w:ind w:left="5760" w:hanging="360"/>
      </w:pPr>
      <w:rPr>
        <w:rFonts w:ascii="Symbol" w:hAnsi="Symbol" w:cs="Symbol" w:hint="default"/>
        <w:b/>
        <w:sz w:val="24"/>
      </w:rPr>
    </w:lvl>
    <w:lvl w:ilvl="7">
      <w:start w:val="1"/>
      <w:numFmt w:val="bullet"/>
      <w:lvlText w:val="o"/>
      <w:lvlJc w:val="left"/>
      <w:pPr>
        <w:ind w:left="6480" w:hanging="360"/>
      </w:pPr>
      <w:rPr>
        <w:rFonts w:ascii="Courier New" w:hAnsi="Courier New" w:cs="Courier New" w:hint="default"/>
        <w:b/>
        <w:sz w:val="24"/>
      </w:rPr>
    </w:lvl>
    <w:lvl w:ilvl="8">
      <w:start w:val="1"/>
      <w:numFmt w:val="bullet"/>
      <w:lvlText w:val=""/>
      <w:lvlJc w:val="left"/>
      <w:pPr>
        <w:ind w:left="7200" w:hanging="360"/>
      </w:pPr>
      <w:rPr>
        <w:rFonts w:ascii="Wingdings" w:hAnsi="Wingdings" w:cs="Wingdings" w:hint="default"/>
        <w:b/>
      </w:rPr>
    </w:lvl>
  </w:abstractNum>
  <w:abstractNum w:abstractNumId="14" w15:restartNumberingAfterBreak="0">
    <w:nsid w:val="78C6127F"/>
    <w:multiLevelType w:val="hybridMultilevel"/>
    <w:tmpl w:val="34201A3C"/>
    <w:lvl w:ilvl="0" w:tplc="FBA23C14">
      <w:numFmt w:val="bullet"/>
      <w:lvlText w:val="-"/>
      <w:lvlJc w:val="left"/>
      <w:pPr>
        <w:ind w:left="720" w:hanging="360"/>
      </w:pPr>
      <w:rPr>
        <w:rFonts w:ascii="Rubik Light" w:eastAsia="Times New Roman" w:hAnsi="Rubik Light" w:cs="Rubik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502178">
    <w:abstractNumId w:val="1"/>
  </w:num>
  <w:num w:numId="2" w16cid:durableId="1136333336">
    <w:abstractNumId w:val="9"/>
  </w:num>
  <w:num w:numId="3" w16cid:durableId="134219816">
    <w:abstractNumId w:val="10"/>
  </w:num>
  <w:num w:numId="4" w16cid:durableId="1384331124">
    <w:abstractNumId w:val="12"/>
  </w:num>
  <w:num w:numId="5" w16cid:durableId="481190967">
    <w:abstractNumId w:val="7"/>
  </w:num>
  <w:num w:numId="6" w16cid:durableId="2124641540">
    <w:abstractNumId w:val="5"/>
  </w:num>
  <w:num w:numId="7" w16cid:durableId="690957859">
    <w:abstractNumId w:val="14"/>
  </w:num>
  <w:num w:numId="8" w16cid:durableId="643778992">
    <w:abstractNumId w:val="2"/>
  </w:num>
  <w:num w:numId="9" w16cid:durableId="1620066393">
    <w:abstractNumId w:val="4"/>
  </w:num>
  <w:num w:numId="10" w16cid:durableId="2093507267">
    <w:abstractNumId w:val="6"/>
  </w:num>
  <w:num w:numId="11" w16cid:durableId="1908148142">
    <w:abstractNumId w:val="11"/>
  </w:num>
  <w:num w:numId="12" w16cid:durableId="545798395">
    <w:abstractNumId w:val="13"/>
  </w:num>
  <w:num w:numId="13" w16cid:durableId="2024014148">
    <w:abstractNumId w:val="8"/>
  </w:num>
  <w:num w:numId="14" w16cid:durableId="2057507096">
    <w:abstractNumId w:val="3"/>
  </w:num>
  <w:num w:numId="15" w16cid:durableId="1750156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F9C"/>
    <w:rsid w:val="00005001"/>
    <w:rsid w:val="0001177A"/>
    <w:rsid w:val="00012678"/>
    <w:rsid w:val="00012A00"/>
    <w:rsid w:val="00020930"/>
    <w:rsid w:val="00030508"/>
    <w:rsid w:val="000447EE"/>
    <w:rsid w:val="00044B8C"/>
    <w:rsid w:val="00046C45"/>
    <w:rsid w:val="00046D34"/>
    <w:rsid w:val="00054696"/>
    <w:rsid w:val="00062B83"/>
    <w:rsid w:val="000763B8"/>
    <w:rsid w:val="0008049A"/>
    <w:rsid w:val="00081F32"/>
    <w:rsid w:val="00087F25"/>
    <w:rsid w:val="00093053"/>
    <w:rsid w:val="000954DE"/>
    <w:rsid w:val="000A001E"/>
    <w:rsid w:val="000A0EF4"/>
    <w:rsid w:val="000A73A0"/>
    <w:rsid w:val="000B25D1"/>
    <w:rsid w:val="000B5136"/>
    <w:rsid w:val="000B6C38"/>
    <w:rsid w:val="000D2010"/>
    <w:rsid w:val="000D2DDF"/>
    <w:rsid w:val="000E2344"/>
    <w:rsid w:val="000E2827"/>
    <w:rsid w:val="000F36FA"/>
    <w:rsid w:val="000F4F77"/>
    <w:rsid w:val="000F5B42"/>
    <w:rsid w:val="00101BEC"/>
    <w:rsid w:val="00103215"/>
    <w:rsid w:val="0010351C"/>
    <w:rsid w:val="00103C9C"/>
    <w:rsid w:val="00106647"/>
    <w:rsid w:val="00115EAE"/>
    <w:rsid w:val="001233AD"/>
    <w:rsid w:val="0013183C"/>
    <w:rsid w:val="00134412"/>
    <w:rsid w:val="0013504C"/>
    <w:rsid w:val="00143794"/>
    <w:rsid w:val="001518EA"/>
    <w:rsid w:val="00152A4B"/>
    <w:rsid w:val="0016094A"/>
    <w:rsid w:val="00167237"/>
    <w:rsid w:val="001703F3"/>
    <w:rsid w:val="00171D7F"/>
    <w:rsid w:val="001725FC"/>
    <w:rsid w:val="0017329B"/>
    <w:rsid w:val="001747A1"/>
    <w:rsid w:val="00182D42"/>
    <w:rsid w:val="00184A02"/>
    <w:rsid w:val="00192ADA"/>
    <w:rsid w:val="00193EA9"/>
    <w:rsid w:val="00197583"/>
    <w:rsid w:val="001A1CA8"/>
    <w:rsid w:val="001A27C1"/>
    <w:rsid w:val="001A2B48"/>
    <w:rsid w:val="001B1528"/>
    <w:rsid w:val="001B49F4"/>
    <w:rsid w:val="001B788B"/>
    <w:rsid w:val="001C75C4"/>
    <w:rsid w:val="001C7AF3"/>
    <w:rsid w:val="001C7F78"/>
    <w:rsid w:val="001F0477"/>
    <w:rsid w:val="00205E75"/>
    <w:rsid w:val="00206AAB"/>
    <w:rsid w:val="002079D8"/>
    <w:rsid w:val="00212337"/>
    <w:rsid w:val="002132FB"/>
    <w:rsid w:val="002156A7"/>
    <w:rsid w:val="00217ADB"/>
    <w:rsid w:val="00222866"/>
    <w:rsid w:val="0022539D"/>
    <w:rsid w:val="0024107E"/>
    <w:rsid w:val="002426D4"/>
    <w:rsid w:val="00243F38"/>
    <w:rsid w:val="00245E9B"/>
    <w:rsid w:val="00250508"/>
    <w:rsid w:val="002506D7"/>
    <w:rsid w:val="00260DE3"/>
    <w:rsid w:val="00265E20"/>
    <w:rsid w:val="00271C1C"/>
    <w:rsid w:val="00274726"/>
    <w:rsid w:val="00293470"/>
    <w:rsid w:val="002A1557"/>
    <w:rsid w:val="002A1871"/>
    <w:rsid w:val="002A5AD0"/>
    <w:rsid w:val="002A6C4D"/>
    <w:rsid w:val="002B0AE6"/>
    <w:rsid w:val="002B1C17"/>
    <w:rsid w:val="002B29EE"/>
    <w:rsid w:val="002B4A9C"/>
    <w:rsid w:val="002B6B93"/>
    <w:rsid w:val="002C236D"/>
    <w:rsid w:val="002C4DC0"/>
    <w:rsid w:val="002C51AF"/>
    <w:rsid w:val="002D205F"/>
    <w:rsid w:val="002D2AF8"/>
    <w:rsid w:val="002D361D"/>
    <w:rsid w:val="002F3798"/>
    <w:rsid w:val="002F40BC"/>
    <w:rsid w:val="002F77DC"/>
    <w:rsid w:val="0030013A"/>
    <w:rsid w:val="00303161"/>
    <w:rsid w:val="00304C83"/>
    <w:rsid w:val="003064AE"/>
    <w:rsid w:val="00307AFD"/>
    <w:rsid w:val="00313BBE"/>
    <w:rsid w:val="0032541A"/>
    <w:rsid w:val="0032691C"/>
    <w:rsid w:val="00331113"/>
    <w:rsid w:val="00333C13"/>
    <w:rsid w:val="00334F12"/>
    <w:rsid w:val="003478B0"/>
    <w:rsid w:val="00356DA8"/>
    <w:rsid w:val="00363A41"/>
    <w:rsid w:val="00371719"/>
    <w:rsid w:val="00372F39"/>
    <w:rsid w:val="00377287"/>
    <w:rsid w:val="00377F44"/>
    <w:rsid w:val="0038111B"/>
    <w:rsid w:val="0038341A"/>
    <w:rsid w:val="00384D3E"/>
    <w:rsid w:val="0039350E"/>
    <w:rsid w:val="00397E54"/>
    <w:rsid w:val="003A7891"/>
    <w:rsid w:val="003B0293"/>
    <w:rsid w:val="003C3BF4"/>
    <w:rsid w:val="003C6822"/>
    <w:rsid w:val="003D0207"/>
    <w:rsid w:val="003E1157"/>
    <w:rsid w:val="003E2D78"/>
    <w:rsid w:val="003F2F99"/>
    <w:rsid w:val="003F564C"/>
    <w:rsid w:val="00400D26"/>
    <w:rsid w:val="00401411"/>
    <w:rsid w:val="00404B71"/>
    <w:rsid w:val="00405A6F"/>
    <w:rsid w:val="00430355"/>
    <w:rsid w:val="0043119B"/>
    <w:rsid w:val="00432C26"/>
    <w:rsid w:val="004333C0"/>
    <w:rsid w:val="00434D7E"/>
    <w:rsid w:val="00437511"/>
    <w:rsid w:val="00450D5D"/>
    <w:rsid w:val="00455F52"/>
    <w:rsid w:val="004752C8"/>
    <w:rsid w:val="004752DA"/>
    <w:rsid w:val="004763DE"/>
    <w:rsid w:val="00480AF3"/>
    <w:rsid w:val="00484730"/>
    <w:rsid w:val="00491B6C"/>
    <w:rsid w:val="00495045"/>
    <w:rsid w:val="0049611C"/>
    <w:rsid w:val="00497E70"/>
    <w:rsid w:val="004D173A"/>
    <w:rsid w:val="004D3521"/>
    <w:rsid w:val="004D78FF"/>
    <w:rsid w:val="004E679C"/>
    <w:rsid w:val="004F3FE1"/>
    <w:rsid w:val="00502BA7"/>
    <w:rsid w:val="00503731"/>
    <w:rsid w:val="0054089A"/>
    <w:rsid w:val="00551CEB"/>
    <w:rsid w:val="00554542"/>
    <w:rsid w:val="00554BF1"/>
    <w:rsid w:val="005633E0"/>
    <w:rsid w:val="00567910"/>
    <w:rsid w:val="005809F2"/>
    <w:rsid w:val="005A2E85"/>
    <w:rsid w:val="005B2DEB"/>
    <w:rsid w:val="005B4EC6"/>
    <w:rsid w:val="005C7652"/>
    <w:rsid w:val="005D10C9"/>
    <w:rsid w:val="005D765C"/>
    <w:rsid w:val="005E57F1"/>
    <w:rsid w:val="005F579E"/>
    <w:rsid w:val="00601F73"/>
    <w:rsid w:val="00614A0A"/>
    <w:rsid w:val="00615013"/>
    <w:rsid w:val="00615C70"/>
    <w:rsid w:val="00636456"/>
    <w:rsid w:val="00646197"/>
    <w:rsid w:val="00650C8C"/>
    <w:rsid w:val="00654F1A"/>
    <w:rsid w:val="00671FFE"/>
    <w:rsid w:val="006721AF"/>
    <w:rsid w:val="006737AF"/>
    <w:rsid w:val="00674E89"/>
    <w:rsid w:val="00677FFA"/>
    <w:rsid w:val="00680B2D"/>
    <w:rsid w:val="00682A3E"/>
    <w:rsid w:val="006905D3"/>
    <w:rsid w:val="00691C42"/>
    <w:rsid w:val="006A02A9"/>
    <w:rsid w:val="006A2BA1"/>
    <w:rsid w:val="006A6041"/>
    <w:rsid w:val="006D2A08"/>
    <w:rsid w:val="006D3912"/>
    <w:rsid w:val="006D5597"/>
    <w:rsid w:val="006F0211"/>
    <w:rsid w:val="006F13E0"/>
    <w:rsid w:val="006F19B7"/>
    <w:rsid w:val="006F1C0E"/>
    <w:rsid w:val="006F3370"/>
    <w:rsid w:val="007001E2"/>
    <w:rsid w:val="007065E4"/>
    <w:rsid w:val="00713C0A"/>
    <w:rsid w:val="00715B74"/>
    <w:rsid w:val="00717F64"/>
    <w:rsid w:val="00721111"/>
    <w:rsid w:val="00726EAE"/>
    <w:rsid w:val="00727592"/>
    <w:rsid w:val="0073449D"/>
    <w:rsid w:val="0073643F"/>
    <w:rsid w:val="00760825"/>
    <w:rsid w:val="007660F1"/>
    <w:rsid w:val="00770F09"/>
    <w:rsid w:val="0077356B"/>
    <w:rsid w:val="00781826"/>
    <w:rsid w:val="00787B49"/>
    <w:rsid w:val="00790EBE"/>
    <w:rsid w:val="007A0A24"/>
    <w:rsid w:val="007A111B"/>
    <w:rsid w:val="007A3462"/>
    <w:rsid w:val="007A71F1"/>
    <w:rsid w:val="007B2232"/>
    <w:rsid w:val="007B2F9C"/>
    <w:rsid w:val="007B349A"/>
    <w:rsid w:val="007B61CC"/>
    <w:rsid w:val="007C393A"/>
    <w:rsid w:val="007F1982"/>
    <w:rsid w:val="007F2CE9"/>
    <w:rsid w:val="007F3DF9"/>
    <w:rsid w:val="007F5EBB"/>
    <w:rsid w:val="007F6397"/>
    <w:rsid w:val="00802E16"/>
    <w:rsid w:val="00805146"/>
    <w:rsid w:val="008131A0"/>
    <w:rsid w:val="00816FDA"/>
    <w:rsid w:val="00820476"/>
    <w:rsid w:val="00821E69"/>
    <w:rsid w:val="00824F7C"/>
    <w:rsid w:val="00825AC2"/>
    <w:rsid w:val="00833E91"/>
    <w:rsid w:val="0083548C"/>
    <w:rsid w:val="0083745B"/>
    <w:rsid w:val="00840CED"/>
    <w:rsid w:val="00843EE3"/>
    <w:rsid w:val="008440A1"/>
    <w:rsid w:val="00846C37"/>
    <w:rsid w:val="008520D9"/>
    <w:rsid w:val="0087043C"/>
    <w:rsid w:val="0087587D"/>
    <w:rsid w:val="00876EBA"/>
    <w:rsid w:val="00877509"/>
    <w:rsid w:val="008A236B"/>
    <w:rsid w:val="008B01C6"/>
    <w:rsid w:val="008B0E2B"/>
    <w:rsid w:val="008B14C5"/>
    <w:rsid w:val="008B227D"/>
    <w:rsid w:val="008B5FE3"/>
    <w:rsid w:val="008B7FE7"/>
    <w:rsid w:val="008C15EE"/>
    <w:rsid w:val="008C602D"/>
    <w:rsid w:val="008D06CA"/>
    <w:rsid w:val="008D256B"/>
    <w:rsid w:val="008D6D97"/>
    <w:rsid w:val="008E0146"/>
    <w:rsid w:val="008E4DAD"/>
    <w:rsid w:val="008E7231"/>
    <w:rsid w:val="008E723E"/>
    <w:rsid w:val="008F7FDD"/>
    <w:rsid w:val="00920D31"/>
    <w:rsid w:val="00923632"/>
    <w:rsid w:val="00925A26"/>
    <w:rsid w:val="009263FF"/>
    <w:rsid w:val="00932192"/>
    <w:rsid w:val="009345A3"/>
    <w:rsid w:val="00946539"/>
    <w:rsid w:val="009531A3"/>
    <w:rsid w:val="009568CC"/>
    <w:rsid w:val="00966C12"/>
    <w:rsid w:val="00977F41"/>
    <w:rsid w:val="009844D0"/>
    <w:rsid w:val="00985E7B"/>
    <w:rsid w:val="00992758"/>
    <w:rsid w:val="00995482"/>
    <w:rsid w:val="009B503D"/>
    <w:rsid w:val="009B5B9B"/>
    <w:rsid w:val="009C23FA"/>
    <w:rsid w:val="009C7DA5"/>
    <w:rsid w:val="009D065F"/>
    <w:rsid w:val="009D3DD9"/>
    <w:rsid w:val="009D5A74"/>
    <w:rsid w:val="009E6A1D"/>
    <w:rsid w:val="009F0469"/>
    <w:rsid w:val="00A149B0"/>
    <w:rsid w:val="00A14B64"/>
    <w:rsid w:val="00A21CCC"/>
    <w:rsid w:val="00A3101E"/>
    <w:rsid w:val="00A709FA"/>
    <w:rsid w:val="00A7525B"/>
    <w:rsid w:val="00A75817"/>
    <w:rsid w:val="00A7705F"/>
    <w:rsid w:val="00A85135"/>
    <w:rsid w:val="00A87E35"/>
    <w:rsid w:val="00A87F86"/>
    <w:rsid w:val="00A92779"/>
    <w:rsid w:val="00A94369"/>
    <w:rsid w:val="00A9453B"/>
    <w:rsid w:val="00A96D45"/>
    <w:rsid w:val="00AA6696"/>
    <w:rsid w:val="00AC3A69"/>
    <w:rsid w:val="00AD1B5E"/>
    <w:rsid w:val="00AE407C"/>
    <w:rsid w:val="00AF2AD8"/>
    <w:rsid w:val="00AF499C"/>
    <w:rsid w:val="00AF6E98"/>
    <w:rsid w:val="00B03E99"/>
    <w:rsid w:val="00B051E7"/>
    <w:rsid w:val="00B13DDB"/>
    <w:rsid w:val="00B15204"/>
    <w:rsid w:val="00B21011"/>
    <w:rsid w:val="00B21C55"/>
    <w:rsid w:val="00B30EA1"/>
    <w:rsid w:val="00B41FC6"/>
    <w:rsid w:val="00B457F3"/>
    <w:rsid w:val="00B46D90"/>
    <w:rsid w:val="00B6042B"/>
    <w:rsid w:val="00B649B4"/>
    <w:rsid w:val="00B807DB"/>
    <w:rsid w:val="00B83DD9"/>
    <w:rsid w:val="00B84929"/>
    <w:rsid w:val="00B9028A"/>
    <w:rsid w:val="00B9035B"/>
    <w:rsid w:val="00B91AD2"/>
    <w:rsid w:val="00BA2AA5"/>
    <w:rsid w:val="00BA3C4E"/>
    <w:rsid w:val="00BB34E1"/>
    <w:rsid w:val="00BB6640"/>
    <w:rsid w:val="00BC4CB6"/>
    <w:rsid w:val="00BD5FBE"/>
    <w:rsid w:val="00BE6E91"/>
    <w:rsid w:val="00BF067F"/>
    <w:rsid w:val="00BF1A87"/>
    <w:rsid w:val="00BF55C3"/>
    <w:rsid w:val="00BF60DA"/>
    <w:rsid w:val="00C033D5"/>
    <w:rsid w:val="00C04282"/>
    <w:rsid w:val="00C04A4B"/>
    <w:rsid w:val="00C04E79"/>
    <w:rsid w:val="00C1644B"/>
    <w:rsid w:val="00C2170C"/>
    <w:rsid w:val="00C23622"/>
    <w:rsid w:val="00C304F4"/>
    <w:rsid w:val="00C346AE"/>
    <w:rsid w:val="00C40B29"/>
    <w:rsid w:val="00C4219D"/>
    <w:rsid w:val="00C46EE8"/>
    <w:rsid w:val="00C51745"/>
    <w:rsid w:val="00C65261"/>
    <w:rsid w:val="00C669AA"/>
    <w:rsid w:val="00C67DE5"/>
    <w:rsid w:val="00C72CD9"/>
    <w:rsid w:val="00C749F5"/>
    <w:rsid w:val="00C75E2C"/>
    <w:rsid w:val="00C8329D"/>
    <w:rsid w:val="00C9451F"/>
    <w:rsid w:val="00C97D27"/>
    <w:rsid w:val="00CA0448"/>
    <w:rsid w:val="00CA1D86"/>
    <w:rsid w:val="00CA3C79"/>
    <w:rsid w:val="00CA70F1"/>
    <w:rsid w:val="00CA7D39"/>
    <w:rsid w:val="00CB027C"/>
    <w:rsid w:val="00CB1CCE"/>
    <w:rsid w:val="00CC133C"/>
    <w:rsid w:val="00CC1EF2"/>
    <w:rsid w:val="00CC4DF7"/>
    <w:rsid w:val="00CD6EC9"/>
    <w:rsid w:val="00CE1BD0"/>
    <w:rsid w:val="00CE32E7"/>
    <w:rsid w:val="00CF7CB7"/>
    <w:rsid w:val="00D02294"/>
    <w:rsid w:val="00D10B4D"/>
    <w:rsid w:val="00D12F6E"/>
    <w:rsid w:val="00D22A68"/>
    <w:rsid w:val="00D243BF"/>
    <w:rsid w:val="00D42BA6"/>
    <w:rsid w:val="00D45603"/>
    <w:rsid w:val="00D47FAD"/>
    <w:rsid w:val="00D543D3"/>
    <w:rsid w:val="00D60569"/>
    <w:rsid w:val="00D65786"/>
    <w:rsid w:val="00D67146"/>
    <w:rsid w:val="00D76B19"/>
    <w:rsid w:val="00D815AD"/>
    <w:rsid w:val="00D82B6A"/>
    <w:rsid w:val="00D910D3"/>
    <w:rsid w:val="00D923A8"/>
    <w:rsid w:val="00DA16D5"/>
    <w:rsid w:val="00DA445B"/>
    <w:rsid w:val="00DA474D"/>
    <w:rsid w:val="00DB4756"/>
    <w:rsid w:val="00DC71AB"/>
    <w:rsid w:val="00DD3482"/>
    <w:rsid w:val="00DF1CE6"/>
    <w:rsid w:val="00DF30D0"/>
    <w:rsid w:val="00DF3CF8"/>
    <w:rsid w:val="00DF55E2"/>
    <w:rsid w:val="00DF7164"/>
    <w:rsid w:val="00E04AEA"/>
    <w:rsid w:val="00E06A72"/>
    <w:rsid w:val="00E072E7"/>
    <w:rsid w:val="00E21646"/>
    <w:rsid w:val="00E41527"/>
    <w:rsid w:val="00E46F27"/>
    <w:rsid w:val="00E5091E"/>
    <w:rsid w:val="00E50E68"/>
    <w:rsid w:val="00E54157"/>
    <w:rsid w:val="00E5426C"/>
    <w:rsid w:val="00E60518"/>
    <w:rsid w:val="00E640F6"/>
    <w:rsid w:val="00E66BAA"/>
    <w:rsid w:val="00E74D1C"/>
    <w:rsid w:val="00E76774"/>
    <w:rsid w:val="00E90B47"/>
    <w:rsid w:val="00E9148E"/>
    <w:rsid w:val="00EA6BDB"/>
    <w:rsid w:val="00EB6882"/>
    <w:rsid w:val="00EC2B6F"/>
    <w:rsid w:val="00EC4947"/>
    <w:rsid w:val="00EE1A17"/>
    <w:rsid w:val="00EE58F3"/>
    <w:rsid w:val="00EE5BA4"/>
    <w:rsid w:val="00F00F2D"/>
    <w:rsid w:val="00F06560"/>
    <w:rsid w:val="00F22B35"/>
    <w:rsid w:val="00F25837"/>
    <w:rsid w:val="00F27E70"/>
    <w:rsid w:val="00F30E1C"/>
    <w:rsid w:val="00F32B4E"/>
    <w:rsid w:val="00F40C0B"/>
    <w:rsid w:val="00F5395C"/>
    <w:rsid w:val="00F5693B"/>
    <w:rsid w:val="00F65A0D"/>
    <w:rsid w:val="00F81DE4"/>
    <w:rsid w:val="00F81E3E"/>
    <w:rsid w:val="00F83D13"/>
    <w:rsid w:val="00F91E30"/>
    <w:rsid w:val="00F92B68"/>
    <w:rsid w:val="00F93630"/>
    <w:rsid w:val="00FA1599"/>
    <w:rsid w:val="00FA2285"/>
    <w:rsid w:val="00FB0F2F"/>
    <w:rsid w:val="00FB35C0"/>
    <w:rsid w:val="00FB3F8B"/>
    <w:rsid w:val="00FB5E5E"/>
    <w:rsid w:val="00FC1564"/>
    <w:rsid w:val="00FC2711"/>
    <w:rsid w:val="00FC5CC7"/>
    <w:rsid w:val="00FC742B"/>
    <w:rsid w:val="00FC7638"/>
    <w:rsid w:val="00FD4059"/>
    <w:rsid w:val="00FE771A"/>
    <w:rsid w:val="01037E68"/>
    <w:rsid w:val="076A14CC"/>
    <w:rsid w:val="0C029957"/>
    <w:rsid w:val="16C9D49F"/>
    <w:rsid w:val="1895FF4D"/>
    <w:rsid w:val="25312D18"/>
    <w:rsid w:val="2665B497"/>
    <w:rsid w:val="38541BAE"/>
    <w:rsid w:val="395B4FEA"/>
    <w:rsid w:val="3C3412EE"/>
    <w:rsid w:val="402C95BB"/>
    <w:rsid w:val="405F2D93"/>
    <w:rsid w:val="46C3B4F1"/>
    <w:rsid w:val="49ECE77C"/>
    <w:rsid w:val="5BA6C92D"/>
    <w:rsid w:val="5D9FBB63"/>
    <w:rsid w:val="608D8C88"/>
    <w:rsid w:val="619E1D90"/>
    <w:rsid w:val="7A35501B"/>
    <w:rsid w:val="7B94C89A"/>
    <w:rsid w:val="7F9D34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BD254"/>
  <w15:docId w15:val="{4222B688-9D5A-48AE-8A3F-A3F40707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603"/>
    <w:rPr>
      <w:rFonts w:ascii="Arial" w:hAnsi="Arial"/>
      <w:sz w:val="24"/>
      <w:szCs w:val="24"/>
    </w:rPr>
  </w:style>
  <w:style w:type="paragraph" w:styleId="Heading1">
    <w:name w:val="heading 1"/>
    <w:basedOn w:val="Normal"/>
    <w:qFormat/>
    <w:rsid w:val="00DC71AB"/>
    <w:pPr>
      <w:spacing w:after="150"/>
      <w:outlineLvl w:val="0"/>
    </w:pPr>
    <w:rPr>
      <w:b/>
      <w:bCs/>
      <w:color w:val="000000"/>
      <w:kern w:val="36"/>
      <w:sz w:val="32"/>
      <w:szCs w:val="23"/>
    </w:rPr>
  </w:style>
  <w:style w:type="paragraph" w:styleId="Heading2">
    <w:name w:val="heading 2"/>
    <w:basedOn w:val="Normal"/>
    <w:next w:val="Normal"/>
    <w:qFormat/>
    <w:rsid w:val="0087043C"/>
    <w:pPr>
      <w:keepNext/>
      <w:spacing w:before="240" w:after="6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B2F9C"/>
    <w:rPr>
      <w:strike w:val="0"/>
      <w:dstrike w:val="0"/>
      <w:color w:val="185FA5"/>
      <w:u w:val="none"/>
      <w:effect w:val="none"/>
    </w:rPr>
  </w:style>
  <w:style w:type="paragraph" w:customStyle="1" w:styleId="content">
    <w:name w:val="content"/>
    <w:basedOn w:val="Normal"/>
    <w:rsid w:val="007B2F9C"/>
    <w:pPr>
      <w:spacing w:after="150"/>
      <w:jc w:val="both"/>
    </w:pPr>
    <w:rPr>
      <w:sz w:val="20"/>
      <w:szCs w:val="20"/>
    </w:rPr>
  </w:style>
  <w:style w:type="paragraph" w:customStyle="1" w:styleId="body">
    <w:name w:val="body"/>
    <w:basedOn w:val="Normal"/>
    <w:rsid w:val="001A1CA8"/>
    <w:pPr>
      <w:spacing w:before="240" w:after="240" w:line="360" w:lineRule="atLeast"/>
    </w:pPr>
  </w:style>
  <w:style w:type="paragraph" w:styleId="NormalWeb">
    <w:name w:val="Normal (Web)"/>
    <w:basedOn w:val="Normal"/>
    <w:rsid w:val="001A1CA8"/>
    <w:pPr>
      <w:spacing w:before="240" w:after="240" w:line="360" w:lineRule="atLeast"/>
    </w:pPr>
  </w:style>
  <w:style w:type="paragraph" w:styleId="Title">
    <w:name w:val="Title"/>
    <w:basedOn w:val="Normal"/>
    <w:next w:val="Normal"/>
    <w:link w:val="TitleChar"/>
    <w:qFormat/>
    <w:rsid w:val="00DC71AB"/>
    <w:pPr>
      <w:spacing w:before="240" w:after="60"/>
      <w:jc w:val="center"/>
      <w:outlineLvl w:val="0"/>
    </w:pPr>
    <w:rPr>
      <w:rFonts w:eastAsiaTheme="majorEastAsia" w:cstheme="majorBidi"/>
      <w:b/>
      <w:bCs/>
      <w:kern w:val="28"/>
      <w:sz w:val="40"/>
      <w:szCs w:val="32"/>
    </w:rPr>
  </w:style>
  <w:style w:type="character" w:customStyle="1" w:styleId="TitleChar">
    <w:name w:val="Title Char"/>
    <w:basedOn w:val="DefaultParagraphFont"/>
    <w:link w:val="Title"/>
    <w:rsid w:val="00DC71AB"/>
    <w:rPr>
      <w:rFonts w:ascii="Arial" w:eastAsiaTheme="majorEastAsia" w:hAnsi="Arial" w:cstheme="majorBidi"/>
      <w:b/>
      <w:bCs/>
      <w:kern w:val="28"/>
      <w:sz w:val="40"/>
      <w:szCs w:val="32"/>
    </w:rPr>
  </w:style>
  <w:style w:type="paragraph" w:styleId="Header">
    <w:name w:val="header"/>
    <w:basedOn w:val="Normal"/>
    <w:link w:val="HeaderChar"/>
    <w:unhideWhenUsed/>
    <w:rsid w:val="00D45603"/>
    <w:pPr>
      <w:tabs>
        <w:tab w:val="center" w:pos="4513"/>
        <w:tab w:val="right" w:pos="9026"/>
      </w:tabs>
    </w:pPr>
  </w:style>
  <w:style w:type="character" w:customStyle="1" w:styleId="HeaderChar">
    <w:name w:val="Header Char"/>
    <w:basedOn w:val="DefaultParagraphFont"/>
    <w:link w:val="Header"/>
    <w:rsid w:val="00D45603"/>
    <w:rPr>
      <w:rFonts w:ascii="Arial" w:hAnsi="Arial"/>
      <w:sz w:val="24"/>
      <w:szCs w:val="24"/>
    </w:rPr>
  </w:style>
  <w:style w:type="paragraph" w:styleId="Footer">
    <w:name w:val="footer"/>
    <w:basedOn w:val="Normal"/>
    <w:link w:val="FooterChar"/>
    <w:uiPriority w:val="99"/>
    <w:unhideWhenUsed/>
    <w:rsid w:val="00D45603"/>
    <w:pPr>
      <w:tabs>
        <w:tab w:val="center" w:pos="4513"/>
        <w:tab w:val="right" w:pos="9026"/>
      </w:tabs>
    </w:pPr>
  </w:style>
  <w:style w:type="character" w:customStyle="1" w:styleId="FooterChar">
    <w:name w:val="Footer Char"/>
    <w:basedOn w:val="DefaultParagraphFont"/>
    <w:link w:val="Footer"/>
    <w:uiPriority w:val="99"/>
    <w:rsid w:val="00D45603"/>
    <w:rPr>
      <w:rFonts w:ascii="Arial" w:hAnsi="Arial"/>
      <w:sz w:val="24"/>
      <w:szCs w:val="24"/>
    </w:rPr>
  </w:style>
  <w:style w:type="character" w:styleId="UnresolvedMention">
    <w:name w:val="Unresolved Mention"/>
    <w:basedOn w:val="DefaultParagraphFont"/>
    <w:uiPriority w:val="99"/>
    <w:semiHidden/>
    <w:unhideWhenUsed/>
    <w:rsid w:val="00D45603"/>
    <w:rPr>
      <w:color w:val="605E5C"/>
      <w:shd w:val="clear" w:color="auto" w:fill="E1DFDD"/>
    </w:rPr>
  </w:style>
  <w:style w:type="paragraph" w:styleId="ListParagraph">
    <w:name w:val="List Paragraph"/>
    <w:basedOn w:val="Normal"/>
    <w:uiPriority w:val="34"/>
    <w:qFormat/>
    <w:rsid w:val="00C1644B"/>
    <w:pPr>
      <w:ind w:left="720"/>
      <w:contextualSpacing/>
    </w:pPr>
  </w:style>
  <w:style w:type="character" w:styleId="FollowedHyperlink">
    <w:name w:val="FollowedHyperlink"/>
    <w:basedOn w:val="DefaultParagraphFont"/>
    <w:semiHidden/>
    <w:unhideWhenUsed/>
    <w:rsid w:val="00E41527"/>
    <w:rPr>
      <w:color w:val="800080" w:themeColor="followedHyperlink"/>
      <w:u w:val="single"/>
    </w:rPr>
  </w:style>
  <w:style w:type="paragraph" w:styleId="TOC1">
    <w:name w:val="toc 1"/>
    <w:basedOn w:val="Normal"/>
    <w:next w:val="Normal"/>
    <w:autoRedefine/>
    <w:uiPriority w:val="39"/>
    <w:unhideWhenUsed/>
    <w:rsid w:val="009D065F"/>
    <w:pPr>
      <w:spacing w:after="100"/>
    </w:pPr>
  </w:style>
  <w:style w:type="paragraph" w:styleId="TOC2">
    <w:name w:val="toc 2"/>
    <w:basedOn w:val="Normal"/>
    <w:next w:val="Normal"/>
    <w:autoRedefine/>
    <w:uiPriority w:val="39"/>
    <w:unhideWhenUsed/>
    <w:rsid w:val="009D065F"/>
    <w:pPr>
      <w:spacing w:after="100"/>
      <w:ind w:left="240"/>
    </w:pPr>
  </w:style>
  <w:style w:type="paragraph" w:styleId="TOCHeading">
    <w:name w:val="TOC Heading"/>
    <w:basedOn w:val="Heading1"/>
    <w:next w:val="Normal"/>
    <w:uiPriority w:val="39"/>
    <w:unhideWhenUsed/>
    <w:qFormat/>
    <w:rsid w:val="00F65A0D"/>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Cs w:val="32"/>
      <w:lang w:val="en-US" w:eastAsia="en-US"/>
    </w:rPr>
  </w:style>
  <w:style w:type="paragraph" w:styleId="TOC3">
    <w:name w:val="toc 3"/>
    <w:basedOn w:val="Normal"/>
    <w:next w:val="Normal"/>
    <w:autoRedefine/>
    <w:uiPriority w:val="39"/>
    <w:unhideWhenUsed/>
    <w:rsid w:val="00F65A0D"/>
    <w:pPr>
      <w:spacing w:after="100" w:line="259" w:lineRule="auto"/>
      <w:ind w:left="440"/>
    </w:pPr>
    <w:rPr>
      <w:rFonts w:asciiTheme="minorHAnsi" w:eastAsiaTheme="minorEastAsia" w:hAnsiTheme="minorHAnsi"/>
      <w:sz w:val="22"/>
      <w:szCs w:val="22"/>
      <w:lang w:val="en-US" w:eastAsia="en-US"/>
    </w:rPr>
  </w:style>
  <w:style w:type="paragraph" w:styleId="Revision">
    <w:name w:val="Revision"/>
    <w:hidden/>
    <w:uiPriority w:val="99"/>
    <w:semiHidden/>
    <w:rsid w:val="00260DE3"/>
    <w:rPr>
      <w:rFonts w:ascii="Arial" w:hAnsi="Arial"/>
      <w:sz w:val="24"/>
      <w:szCs w:val="24"/>
    </w:rPr>
  </w:style>
  <w:style w:type="character" w:styleId="CommentReference">
    <w:name w:val="annotation reference"/>
    <w:basedOn w:val="DefaultParagraphFont"/>
    <w:semiHidden/>
    <w:unhideWhenUsed/>
    <w:rsid w:val="00AF2AD8"/>
    <w:rPr>
      <w:sz w:val="16"/>
      <w:szCs w:val="16"/>
    </w:rPr>
  </w:style>
  <w:style w:type="paragraph" w:styleId="CommentText">
    <w:name w:val="annotation text"/>
    <w:basedOn w:val="Normal"/>
    <w:link w:val="CommentTextChar"/>
    <w:unhideWhenUsed/>
    <w:rsid w:val="00AF2AD8"/>
    <w:rPr>
      <w:sz w:val="20"/>
      <w:szCs w:val="20"/>
    </w:rPr>
  </w:style>
  <w:style w:type="character" w:customStyle="1" w:styleId="CommentTextChar">
    <w:name w:val="Comment Text Char"/>
    <w:basedOn w:val="DefaultParagraphFont"/>
    <w:link w:val="CommentText"/>
    <w:rsid w:val="00AF2AD8"/>
    <w:rPr>
      <w:rFonts w:ascii="Arial" w:hAnsi="Arial"/>
    </w:rPr>
  </w:style>
  <w:style w:type="paragraph" w:styleId="CommentSubject">
    <w:name w:val="annotation subject"/>
    <w:basedOn w:val="CommentText"/>
    <w:next w:val="CommentText"/>
    <w:link w:val="CommentSubjectChar"/>
    <w:semiHidden/>
    <w:unhideWhenUsed/>
    <w:rsid w:val="00AF2AD8"/>
    <w:rPr>
      <w:b/>
      <w:bCs/>
    </w:rPr>
  </w:style>
  <w:style w:type="character" w:customStyle="1" w:styleId="CommentSubjectChar">
    <w:name w:val="Comment Subject Char"/>
    <w:basedOn w:val="CommentTextChar"/>
    <w:link w:val="CommentSubject"/>
    <w:semiHidden/>
    <w:rsid w:val="00AF2A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86037">
      <w:bodyDiv w:val="1"/>
      <w:marLeft w:val="0"/>
      <w:marRight w:val="0"/>
      <w:marTop w:val="0"/>
      <w:marBottom w:val="0"/>
      <w:divBdr>
        <w:top w:val="none" w:sz="0" w:space="0" w:color="auto"/>
        <w:left w:val="none" w:sz="0" w:space="0" w:color="auto"/>
        <w:bottom w:val="none" w:sz="0" w:space="0" w:color="auto"/>
        <w:right w:val="none" w:sz="0" w:space="0" w:color="auto"/>
      </w:divBdr>
      <w:divsChild>
        <w:div w:id="2072539424">
          <w:marLeft w:val="0"/>
          <w:marRight w:val="0"/>
          <w:marTop w:val="0"/>
          <w:marBottom w:val="0"/>
          <w:divBdr>
            <w:top w:val="none" w:sz="0" w:space="0" w:color="auto"/>
            <w:left w:val="none" w:sz="0" w:space="0" w:color="auto"/>
            <w:bottom w:val="none" w:sz="0" w:space="0" w:color="auto"/>
            <w:right w:val="none" w:sz="0" w:space="0" w:color="auto"/>
          </w:divBdr>
        </w:div>
      </w:divsChild>
    </w:div>
    <w:div w:id="1529948531">
      <w:bodyDiv w:val="1"/>
      <w:marLeft w:val="0"/>
      <w:marRight w:val="0"/>
      <w:marTop w:val="0"/>
      <w:marBottom w:val="0"/>
      <w:divBdr>
        <w:top w:val="none" w:sz="0" w:space="0" w:color="auto"/>
        <w:left w:val="none" w:sz="0" w:space="0" w:color="auto"/>
        <w:bottom w:val="none" w:sz="0" w:space="0" w:color="auto"/>
        <w:right w:val="none" w:sz="0" w:space="0" w:color="auto"/>
      </w:divBdr>
      <w:divsChild>
        <w:div w:id="612908956">
          <w:marLeft w:val="0"/>
          <w:marRight w:val="0"/>
          <w:marTop w:val="0"/>
          <w:marBottom w:val="0"/>
          <w:divBdr>
            <w:top w:val="none" w:sz="0" w:space="0" w:color="auto"/>
            <w:left w:val="none" w:sz="0" w:space="0" w:color="auto"/>
            <w:bottom w:val="none" w:sz="0" w:space="0" w:color="auto"/>
            <w:right w:val="none" w:sz="0" w:space="0" w:color="auto"/>
          </w:divBdr>
        </w:div>
      </w:divsChild>
    </w:div>
    <w:div w:id="1737118955">
      <w:bodyDiv w:val="1"/>
      <w:marLeft w:val="0"/>
      <w:marRight w:val="0"/>
      <w:marTop w:val="0"/>
      <w:marBottom w:val="0"/>
      <w:divBdr>
        <w:top w:val="none" w:sz="0" w:space="0" w:color="auto"/>
        <w:left w:val="none" w:sz="0" w:space="0" w:color="auto"/>
        <w:bottom w:val="none" w:sz="0" w:space="0" w:color="auto"/>
        <w:right w:val="none" w:sz="0" w:space="0" w:color="auto"/>
      </w:divBdr>
    </w:div>
    <w:div w:id="1842964943">
      <w:bodyDiv w:val="1"/>
      <w:marLeft w:val="0"/>
      <w:marRight w:val="0"/>
      <w:marTop w:val="0"/>
      <w:marBottom w:val="0"/>
      <w:divBdr>
        <w:top w:val="none" w:sz="0" w:space="0" w:color="auto"/>
        <w:left w:val="none" w:sz="0" w:space="0" w:color="auto"/>
        <w:bottom w:val="none" w:sz="0" w:space="0" w:color="auto"/>
        <w:right w:val="none" w:sz="0" w:space="0" w:color="auto"/>
      </w:divBdr>
      <w:divsChild>
        <w:div w:id="26419602">
          <w:marLeft w:val="0"/>
          <w:marRight w:val="0"/>
          <w:marTop w:val="0"/>
          <w:marBottom w:val="0"/>
          <w:divBdr>
            <w:top w:val="none" w:sz="0" w:space="0" w:color="auto"/>
            <w:left w:val="none" w:sz="0" w:space="0" w:color="auto"/>
            <w:bottom w:val="none" w:sz="0" w:space="0" w:color="auto"/>
            <w:right w:val="none" w:sz="0" w:space="0" w:color="auto"/>
          </w:divBdr>
          <w:divsChild>
            <w:div w:id="1010640855">
              <w:marLeft w:val="0"/>
              <w:marRight w:val="0"/>
              <w:marTop w:val="0"/>
              <w:marBottom w:val="300"/>
              <w:divBdr>
                <w:top w:val="none" w:sz="0" w:space="0" w:color="auto"/>
                <w:left w:val="none" w:sz="0" w:space="0" w:color="auto"/>
                <w:bottom w:val="none" w:sz="0" w:space="0" w:color="auto"/>
                <w:right w:val="none" w:sz="0" w:space="0" w:color="auto"/>
              </w:divBdr>
              <w:divsChild>
                <w:div w:id="823816642">
                  <w:marLeft w:val="0"/>
                  <w:marRight w:val="0"/>
                  <w:marTop w:val="0"/>
                  <w:marBottom w:val="0"/>
                  <w:divBdr>
                    <w:top w:val="none" w:sz="0" w:space="0" w:color="auto"/>
                    <w:left w:val="none" w:sz="0" w:space="0" w:color="auto"/>
                    <w:bottom w:val="none" w:sz="0" w:space="0" w:color="auto"/>
                    <w:right w:val="none" w:sz="0" w:space="0" w:color="auto"/>
                  </w:divBdr>
                  <w:divsChild>
                    <w:div w:id="2113813516">
                      <w:marLeft w:val="0"/>
                      <w:marRight w:val="0"/>
                      <w:marTop w:val="0"/>
                      <w:marBottom w:val="0"/>
                      <w:divBdr>
                        <w:top w:val="none" w:sz="0" w:space="0" w:color="auto"/>
                        <w:left w:val="none" w:sz="0" w:space="0" w:color="auto"/>
                        <w:bottom w:val="none" w:sz="0" w:space="0" w:color="auto"/>
                        <w:right w:val="none" w:sz="0" w:space="0" w:color="auto"/>
                      </w:divBdr>
                      <w:divsChild>
                        <w:div w:id="2095786133">
                          <w:marLeft w:val="0"/>
                          <w:marRight w:val="0"/>
                          <w:marTop w:val="0"/>
                          <w:marBottom w:val="0"/>
                          <w:divBdr>
                            <w:top w:val="none" w:sz="0" w:space="0" w:color="auto"/>
                            <w:left w:val="none" w:sz="0" w:space="0" w:color="auto"/>
                            <w:bottom w:val="none" w:sz="0" w:space="0" w:color="auto"/>
                            <w:right w:val="none" w:sz="0" w:space="0" w:color="auto"/>
                          </w:divBdr>
                          <w:divsChild>
                            <w:div w:id="6882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omediabath.co.uk" TargetMode="External"/><Relationship Id="rId18" Type="http://schemas.openxmlformats.org/officeDocument/2006/relationships/hyperlink" Target="https://accessibility.huit.harvard.edu/describe-content-imag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v.uk/government/publications/access-to-and-use-of-buildings-approved-document-m" TargetMode="External"/><Relationship Id="rId7" Type="http://schemas.openxmlformats.org/officeDocument/2006/relationships/settings" Target="settings.xml"/><Relationship Id="rId12" Type="http://schemas.openxmlformats.org/officeDocument/2006/relationships/hyperlink" Target="mailto:access@komediabath.co.uk" TargetMode="External"/><Relationship Id="rId17" Type="http://schemas.openxmlformats.org/officeDocument/2006/relationships/hyperlink" Target="https://www.w3.org/WAI/standards-guidelines/wcag/" TargetMode="External"/><Relationship Id="rId25" Type="http://schemas.openxmlformats.org/officeDocument/2006/relationships/hyperlink" Target="https://www.gov.uk/access-to-work" TargetMode="External"/><Relationship Id="rId2" Type="http://schemas.openxmlformats.org/officeDocument/2006/relationships/customXml" Target="../customXml/item2.xml"/><Relationship Id="rId16" Type="http://schemas.openxmlformats.org/officeDocument/2006/relationships/hyperlink" Target="mailto:access@komediabath.co.uk" TargetMode="External"/><Relationship Id="rId20" Type="http://schemas.openxmlformats.org/officeDocument/2006/relationships/hyperlink" Target="https://www.komedia.co.uk/bath/visit/accessibilit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titudeiseverything.sharepoint.com/sites/General/Shared%20Documents/Charter/Charter%20Documents/03%20Guidance%20and%20Resources/Factsheets/attitudeiseverything.org.uk" TargetMode="External"/><Relationship Id="rId24" Type="http://schemas.openxmlformats.org/officeDocument/2006/relationships/hyperlink" Target="https://attitudeiseverything.org.uk/industry/working-with-disabled-artists/just-ask-guide/"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disabilityconfident.campaign.gov.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cessguide.io/guide/image-descrip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layuk.bt.com/" TargetMode="External"/><Relationship Id="rId22" Type="http://schemas.openxmlformats.org/officeDocument/2006/relationships/hyperlink" Target="https://attitudeiseverything.org.uk/industry/employing-disabled-people/accessible-employment-guide/"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ttitudeiseverything.sharepoint.com/sites/General/Shared%20Documents/Charter/Charter%20Documents/03%20Guidance%20and%20Resources/Factsheets/attitudeiseverythin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8431c-193f-40f6-95ca-365ddaa41611" xsi:nil="true"/>
    <lcf76f155ced4ddcb4097134ff3c332f xmlns="f4b8eb75-3a43-461e-b626-d766182b7aad">
      <Terms xmlns="http://schemas.microsoft.com/office/infopath/2007/PartnerControls"/>
    </lcf76f155ced4ddcb4097134ff3c332f>
    <lookup xmlns="f4b8eb75-3a43-461e-b626-d766182b7aa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FF22545E5DDF4BB5BD6E2234760D33" ma:contentTypeVersion="18" ma:contentTypeDescription="Create a new document." ma:contentTypeScope="" ma:versionID="9a675df77b8aea14ebbd4f3b911322cc">
  <xsd:schema xmlns:xsd="http://www.w3.org/2001/XMLSchema" xmlns:xs="http://www.w3.org/2001/XMLSchema" xmlns:p="http://schemas.microsoft.com/office/2006/metadata/properties" xmlns:ns2="f4b8eb75-3a43-461e-b626-d766182b7aad" xmlns:ns3="4218431c-193f-40f6-95ca-365ddaa41611" targetNamespace="http://schemas.microsoft.com/office/2006/metadata/properties" ma:root="true" ma:fieldsID="ee7da42af9a42ff8b74fee2224ff55d4" ns2:_="" ns3:_="">
    <xsd:import namespace="f4b8eb75-3a43-461e-b626-d766182b7aad"/>
    <xsd:import namespace="4218431c-193f-40f6-95ca-365ddaa416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lookup"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eb75-3a43-461e-b626-d766182b7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3fb399-4973-4c5e-82b0-99ae106a2564" ma:termSetId="09814cd3-568e-fe90-9814-8d621ff8fb84" ma:anchorId="fba54fb3-c3e1-fe81-a776-ca4b69148c4d" ma:open="true" ma:isKeyword="false">
      <xsd:complexType>
        <xsd:sequence>
          <xsd:element ref="pc:Terms" minOccurs="0" maxOccurs="1"/>
        </xsd:sequence>
      </xsd:complexType>
    </xsd:element>
    <xsd:element name="lookup" ma:index="24" nillable="true" ma:displayName="look up" ma:format="Dropdown" ma:list="52b40557-d0b9-46ad-9114-29fbeadefc48" ma:internalName="lookup" ma:showField="Title">
      <xsd:simpleType>
        <xsd:restriction base="dms:Lookup"/>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8431c-193f-40f6-95ca-365ddaa416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7911b2-1904-4719-a76c-4452f581e786}" ma:internalName="TaxCatchAll" ma:showField="CatchAllData" ma:web="4218431c-193f-40f6-95ca-365ddaa416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86F33B-30D8-46A1-99BE-56B4A9462803}">
  <ds:schemaRefs>
    <ds:schemaRef ds:uri="http://schemas.microsoft.com/office/2006/metadata/properties"/>
    <ds:schemaRef ds:uri="http://schemas.microsoft.com/office/infopath/2007/PartnerControls"/>
    <ds:schemaRef ds:uri="4218431c-193f-40f6-95ca-365ddaa41611"/>
    <ds:schemaRef ds:uri="f4b8eb75-3a43-461e-b626-d766182b7aad"/>
  </ds:schemaRefs>
</ds:datastoreItem>
</file>

<file path=customXml/itemProps2.xml><?xml version="1.0" encoding="utf-8"?>
<ds:datastoreItem xmlns:ds="http://schemas.openxmlformats.org/officeDocument/2006/customXml" ds:itemID="{5E67F336-70B2-4704-AE98-A17F52688B45}">
  <ds:schemaRefs>
    <ds:schemaRef ds:uri="http://schemas.openxmlformats.org/officeDocument/2006/bibliography"/>
  </ds:schemaRefs>
</ds:datastoreItem>
</file>

<file path=customXml/itemProps3.xml><?xml version="1.0" encoding="utf-8"?>
<ds:datastoreItem xmlns:ds="http://schemas.openxmlformats.org/officeDocument/2006/customXml" ds:itemID="{62951DBC-A6B4-4E26-893D-4EACAFE46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eb75-3a43-461e-b626-d766182b7aad"/>
    <ds:schemaRef ds:uri="4218431c-193f-40f6-95ca-365ddaa41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0F71D3-E391-496D-AEC1-174010EE4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2876</Words>
  <Characters>16398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Access Policy</vt:lpstr>
    </vt:vector>
  </TitlesOfParts>
  <Company>Nottingham City Council</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Policy</dc:title>
  <dc:subject/>
  <dc:creator>enoake</dc:creator>
  <cp:keywords/>
  <dc:description/>
  <cp:lastModifiedBy>Janine Ekstrand</cp:lastModifiedBy>
  <cp:revision>396</cp:revision>
  <cp:lastPrinted>2012-05-19T14:45:00Z</cp:lastPrinted>
  <dcterms:created xsi:type="dcterms:W3CDTF">2023-05-18T10:57:00Z</dcterms:created>
  <dcterms:modified xsi:type="dcterms:W3CDTF">2026-05-21T14:31:00Z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0x01010037FF22545E5DDF4BB5BD6E2234760D33</vt:lpwstr>
  </property>
  <property fmtid="{D5CDD505-2E9C-101B-9397-08002B2CF9AE}" pid="3" name="Order">
    <vt:r8>1219400</vt:r8>
  </property>
  <property fmtid="{D5CDD505-2E9C-101B-9397-08002B2CF9AE}" pid="4" name="MediaServiceImageTags">
    <vt:lpwstr/>
  </property>
</Properties>
</file>